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2AE5" w:rsidRDefault="00862AE5" w:rsidP="00862AE5">
      <w:pPr>
        <w:spacing w:after="0" w:line="240" w:lineRule="auto"/>
        <w:rPr>
          <w:rFonts w:ascii="Times New Roman" w:hAnsi="Times New Roman"/>
          <w:b/>
          <w:sz w:val="24"/>
          <w:szCs w:val="24"/>
        </w:rPr>
      </w:pPr>
      <w:bookmarkStart w:id="0" w:name="_GoBack"/>
      <w:bookmarkEnd w:id="0"/>
    </w:p>
    <w:p w:rsidR="00862AE5" w:rsidRPr="00862AE5" w:rsidRDefault="00862AE5" w:rsidP="00862AE5">
      <w:pPr>
        <w:spacing w:after="0" w:line="276" w:lineRule="auto"/>
        <w:jc w:val="right"/>
        <w:rPr>
          <w:rFonts w:ascii="Times New Roman" w:hAnsi="Times New Roman" w:cs="Times New Roman"/>
          <w:sz w:val="28"/>
          <w:szCs w:val="28"/>
        </w:rPr>
      </w:pPr>
      <w:r w:rsidRPr="00862AE5">
        <w:rPr>
          <w:rFonts w:ascii="Times New Roman" w:hAnsi="Times New Roman" w:cs="Times New Roman"/>
          <w:sz w:val="28"/>
          <w:szCs w:val="28"/>
        </w:rPr>
        <w:t>Приложение № 4 к ООП СОО</w:t>
      </w:r>
    </w:p>
    <w:p w:rsidR="00862AE5" w:rsidRPr="00862AE5" w:rsidRDefault="00862AE5" w:rsidP="00862AE5">
      <w:pPr>
        <w:spacing w:after="0" w:line="276" w:lineRule="auto"/>
        <w:jc w:val="right"/>
        <w:rPr>
          <w:rFonts w:ascii="Times New Roman" w:hAnsi="Times New Roman" w:cs="Times New Roman"/>
          <w:sz w:val="28"/>
          <w:szCs w:val="28"/>
        </w:rPr>
      </w:pPr>
      <w:r w:rsidRPr="00862AE5">
        <w:rPr>
          <w:rFonts w:ascii="Times New Roman" w:hAnsi="Times New Roman" w:cs="Times New Roman"/>
          <w:sz w:val="28"/>
          <w:szCs w:val="28"/>
        </w:rPr>
        <w:t>(Утверждена приказом от 30.08.2023 г. № 41)</w:t>
      </w:r>
    </w:p>
    <w:p w:rsidR="00862AE5" w:rsidRPr="00862AE5" w:rsidRDefault="00862AE5" w:rsidP="00862AE5">
      <w:pPr>
        <w:spacing w:after="0" w:line="240" w:lineRule="auto"/>
        <w:jc w:val="center"/>
        <w:rPr>
          <w:rFonts w:ascii="Times New Roman" w:eastAsia="Calibri" w:hAnsi="Times New Roman" w:cs="Times New Roman"/>
          <w:b/>
          <w:sz w:val="24"/>
        </w:rPr>
      </w:pPr>
    </w:p>
    <w:p w:rsidR="00862AE5" w:rsidRPr="00862AE5" w:rsidRDefault="00862AE5" w:rsidP="00862AE5">
      <w:pPr>
        <w:spacing w:after="0" w:line="240" w:lineRule="auto"/>
        <w:jc w:val="center"/>
        <w:rPr>
          <w:rFonts w:ascii="Times New Roman" w:eastAsia="Calibri" w:hAnsi="Times New Roman" w:cs="Times New Roman"/>
          <w:b/>
          <w:sz w:val="24"/>
        </w:rPr>
      </w:pPr>
    </w:p>
    <w:p w:rsidR="00862AE5" w:rsidRPr="00862AE5" w:rsidRDefault="00862AE5" w:rsidP="00862AE5">
      <w:pPr>
        <w:spacing w:after="0" w:line="240" w:lineRule="auto"/>
        <w:jc w:val="center"/>
        <w:rPr>
          <w:rFonts w:ascii="Times New Roman" w:eastAsia="Calibri" w:hAnsi="Times New Roman" w:cs="Times New Roman"/>
          <w:b/>
          <w:sz w:val="24"/>
        </w:rPr>
      </w:pPr>
      <w:r w:rsidRPr="00862AE5">
        <w:rPr>
          <w:rFonts w:ascii="Times New Roman" w:eastAsia="Calibri" w:hAnsi="Times New Roman" w:cs="Times New Roman"/>
          <w:b/>
          <w:sz w:val="24"/>
        </w:rPr>
        <w:t>Муниципальное бюджетное общеобразовательное учреждение</w:t>
      </w:r>
    </w:p>
    <w:p w:rsidR="00862AE5" w:rsidRPr="00862AE5" w:rsidRDefault="00862AE5" w:rsidP="00862AE5">
      <w:pPr>
        <w:spacing w:after="0" w:line="240" w:lineRule="auto"/>
        <w:jc w:val="center"/>
        <w:rPr>
          <w:rFonts w:ascii="Times New Roman" w:eastAsiaTheme="minorEastAsia" w:hAnsi="Times New Roman" w:cs="Times New Roman"/>
          <w:b/>
          <w:sz w:val="24"/>
        </w:rPr>
      </w:pPr>
      <w:r w:rsidRPr="00862AE5">
        <w:rPr>
          <w:rFonts w:ascii="Times New Roman" w:eastAsia="Calibri" w:hAnsi="Times New Roman" w:cs="Times New Roman"/>
          <w:b/>
          <w:sz w:val="24"/>
        </w:rPr>
        <w:t>«КОМСОМОЛЬСКАЯ СРЕДНЯЯ ШКОЛА»</w:t>
      </w:r>
    </w:p>
    <w:p w:rsidR="00862AE5" w:rsidRPr="00862AE5" w:rsidRDefault="00862AE5" w:rsidP="00862AE5">
      <w:pPr>
        <w:spacing w:after="0" w:line="240" w:lineRule="auto"/>
        <w:jc w:val="center"/>
        <w:rPr>
          <w:rFonts w:ascii="Times New Roman" w:eastAsia="Calibri" w:hAnsi="Times New Roman" w:cs="Times New Roman"/>
          <w:b/>
          <w:sz w:val="24"/>
        </w:rPr>
      </w:pPr>
      <w:r w:rsidRPr="00862AE5">
        <w:rPr>
          <w:rFonts w:ascii="Times New Roman" w:eastAsia="Calibri" w:hAnsi="Times New Roman" w:cs="Times New Roman"/>
          <w:b/>
          <w:sz w:val="24"/>
        </w:rPr>
        <w:t>(МБОУ «Комсомольская СШ»)</w:t>
      </w:r>
    </w:p>
    <w:p w:rsidR="00862AE5" w:rsidRPr="00862AE5" w:rsidRDefault="00862AE5" w:rsidP="00862AE5">
      <w:pPr>
        <w:spacing w:after="0" w:line="276" w:lineRule="auto"/>
        <w:ind w:left="120"/>
      </w:pPr>
    </w:p>
    <w:p w:rsidR="00862AE5" w:rsidRPr="00862AE5" w:rsidRDefault="00862AE5" w:rsidP="00862AE5">
      <w:pPr>
        <w:spacing w:after="0" w:line="276" w:lineRule="auto"/>
        <w:ind w:left="120"/>
      </w:pPr>
    </w:p>
    <w:p w:rsidR="00862AE5" w:rsidRPr="00862AE5" w:rsidRDefault="00862AE5" w:rsidP="00862AE5">
      <w:pPr>
        <w:spacing w:after="0" w:line="276" w:lineRule="auto"/>
        <w:ind w:left="120"/>
      </w:pPr>
    </w:p>
    <w:p w:rsidR="00862AE5" w:rsidRPr="00862AE5" w:rsidRDefault="00862AE5" w:rsidP="00862AE5">
      <w:pPr>
        <w:spacing w:after="0" w:line="276" w:lineRule="auto"/>
        <w:ind w:left="120"/>
      </w:pPr>
    </w:p>
    <w:p w:rsidR="00862AE5" w:rsidRPr="00862AE5" w:rsidRDefault="00862AE5" w:rsidP="00862AE5">
      <w:pPr>
        <w:spacing w:after="0" w:line="276" w:lineRule="auto"/>
        <w:ind w:left="120"/>
      </w:pPr>
    </w:p>
    <w:p w:rsidR="00862AE5" w:rsidRPr="00862AE5" w:rsidRDefault="00862AE5" w:rsidP="00862AE5">
      <w:pPr>
        <w:spacing w:after="0" w:line="276" w:lineRule="auto"/>
        <w:ind w:left="120"/>
      </w:pPr>
    </w:p>
    <w:p w:rsidR="00862AE5" w:rsidRPr="00862AE5" w:rsidRDefault="00862AE5" w:rsidP="00862AE5">
      <w:pPr>
        <w:spacing w:after="0" w:line="276" w:lineRule="auto"/>
        <w:ind w:left="120"/>
      </w:pPr>
    </w:p>
    <w:p w:rsidR="00862AE5" w:rsidRPr="00862AE5" w:rsidRDefault="00862AE5" w:rsidP="00862AE5">
      <w:pPr>
        <w:spacing w:after="0" w:line="276" w:lineRule="auto"/>
        <w:ind w:left="120"/>
      </w:pPr>
    </w:p>
    <w:p w:rsidR="00862AE5" w:rsidRPr="00862AE5" w:rsidRDefault="00862AE5" w:rsidP="00862AE5">
      <w:pPr>
        <w:spacing w:after="0" w:line="276" w:lineRule="auto"/>
        <w:ind w:left="120"/>
      </w:pPr>
    </w:p>
    <w:p w:rsidR="00862AE5" w:rsidRPr="00862AE5" w:rsidRDefault="00862AE5" w:rsidP="00862AE5">
      <w:pPr>
        <w:spacing w:after="0" w:line="276" w:lineRule="auto"/>
        <w:ind w:left="120"/>
      </w:pPr>
    </w:p>
    <w:p w:rsidR="00862AE5" w:rsidRPr="00862AE5" w:rsidRDefault="00862AE5" w:rsidP="00862AE5">
      <w:pPr>
        <w:spacing w:after="0" w:line="276" w:lineRule="auto"/>
        <w:ind w:left="120"/>
      </w:pPr>
    </w:p>
    <w:p w:rsidR="00862AE5" w:rsidRPr="00862AE5" w:rsidRDefault="00862AE5" w:rsidP="00862AE5">
      <w:pPr>
        <w:spacing w:after="0" w:line="408" w:lineRule="auto"/>
        <w:ind w:left="120"/>
        <w:jc w:val="center"/>
      </w:pPr>
      <w:r w:rsidRPr="00862AE5">
        <w:rPr>
          <w:rFonts w:ascii="Times New Roman" w:hAnsi="Times New Roman"/>
          <w:b/>
          <w:color w:val="000000"/>
          <w:sz w:val="28"/>
        </w:rPr>
        <w:t>РАБОЧАЯ ПРОГРАММА</w:t>
      </w:r>
    </w:p>
    <w:p w:rsidR="00862AE5" w:rsidRPr="00862AE5" w:rsidRDefault="00862AE5" w:rsidP="00862AE5">
      <w:pPr>
        <w:spacing w:after="0" w:line="408" w:lineRule="auto"/>
        <w:ind w:left="120"/>
        <w:jc w:val="center"/>
      </w:pPr>
      <w:r w:rsidRPr="00862AE5">
        <w:rPr>
          <w:rFonts w:ascii="Times New Roman" w:hAnsi="Times New Roman"/>
          <w:color w:val="000000"/>
          <w:sz w:val="28"/>
        </w:rPr>
        <w:t>(</w:t>
      </w:r>
      <w:r w:rsidRPr="00862AE5">
        <w:rPr>
          <w:rFonts w:ascii="Times New Roman" w:hAnsi="Times New Roman"/>
          <w:color w:val="000000"/>
          <w:sz w:val="28"/>
          <w:lang w:val="en-US"/>
        </w:rPr>
        <w:t>ID</w:t>
      </w:r>
      <w:r w:rsidRPr="00862AE5">
        <w:rPr>
          <w:rFonts w:ascii="Times New Roman" w:hAnsi="Times New Roman"/>
          <w:color w:val="000000"/>
          <w:sz w:val="28"/>
        </w:rPr>
        <w:t xml:space="preserve"> …………)</w:t>
      </w:r>
    </w:p>
    <w:p w:rsidR="00862AE5" w:rsidRPr="00862AE5" w:rsidRDefault="00862AE5" w:rsidP="00862AE5">
      <w:pPr>
        <w:spacing w:after="0" w:line="276" w:lineRule="auto"/>
        <w:ind w:left="120"/>
        <w:jc w:val="center"/>
      </w:pPr>
    </w:p>
    <w:p w:rsidR="0029631D" w:rsidRDefault="00862AE5" w:rsidP="00862AE5">
      <w:pPr>
        <w:spacing w:after="0" w:line="408" w:lineRule="auto"/>
        <w:ind w:left="120"/>
        <w:jc w:val="center"/>
        <w:rPr>
          <w:rFonts w:ascii="Times New Roman" w:hAnsi="Times New Roman"/>
          <w:b/>
          <w:color w:val="000000"/>
          <w:sz w:val="28"/>
        </w:rPr>
      </w:pPr>
      <w:r w:rsidRPr="00862AE5">
        <w:rPr>
          <w:rFonts w:ascii="Times New Roman" w:hAnsi="Times New Roman"/>
          <w:b/>
          <w:color w:val="000000"/>
          <w:sz w:val="28"/>
        </w:rPr>
        <w:t>учебного предмета «Иностранный(английский) язык</w:t>
      </w:r>
      <w:r w:rsidR="0029631D">
        <w:rPr>
          <w:rFonts w:ascii="Times New Roman" w:hAnsi="Times New Roman"/>
          <w:b/>
          <w:color w:val="000000"/>
          <w:sz w:val="28"/>
        </w:rPr>
        <w:t>.</w:t>
      </w:r>
    </w:p>
    <w:p w:rsidR="00862AE5" w:rsidRPr="00862AE5" w:rsidRDefault="00862AE5" w:rsidP="00862AE5">
      <w:pPr>
        <w:spacing w:after="0" w:line="408" w:lineRule="auto"/>
        <w:ind w:left="120"/>
        <w:jc w:val="center"/>
      </w:pPr>
      <w:r>
        <w:rPr>
          <w:rFonts w:ascii="Times New Roman" w:hAnsi="Times New Roman"/>
          <w:b/>
          <w:color w:val="000000"/>
          <w:sz w:val="28"/>
        </w:rPr>
        <w:t>Базовый</w:t>
      </w:r>
      <w:r w:rsidR="0029631D">
        <w:rPr>
          <w:rFonts w:ascii="Times New Roman" w:hAnsi="Times New Roman"/>
          <w:b/>
          <w:color w:val="000000"/>
          <w:sz w:val="28"/>
        </w:rPr>
        <w:t xml:space="preserve"> уровень</w:t>
      </w:r>
      <w:r w:rsidRPr="00862AE5">
        <w:rPr>
          <w:rFonts w:ascii="Times New Roman" w:hAnsi="Times New Roman"/>
          <w:b/>
          <w:color w:val="000000"/>
          <w:sz w:val="28"/>
        </w:rPr>
        <w:t>»</w:t>
      </w:r>
    </w:p>
    <w:p w:rsidR="00862AE5" w:rsidRPr="00862AE5" w:rsidRDefault="00862AE5" w:rsidP="00862AE5">
      <w:pPr>
        <w:spacing w:after="0" w:line="408" w:lineRule="auto"/>
        <w:ind w:left="120"/>
        <w:jc w:val="center"/>
      </w:pPr>
      <w:r w:rsidRPr="00862AE5">
        <w:rPr>
          <w:rFonts w:ascii="Times New Roman" w:hAnsi="Times New Roman"/>
          <w:color w:val="000000"/>
          <w:sz w:val="28"/>
        </w:rPr>
        <w:t xml:space="preserve">для обучающихся 10-11 классов </w:t>
      </w:r>
    </w:p>
    <w:p w:rsidR="00862AE5" w:rsidRPr="00862AE5" w:rsidRDefault="00862AE5" w:rsidP="00862AE5">
      <w:pPr>
        <w:spacing w:after="0" w:line="276" w:lineRule="auto"/>
        <w:ind w:left="120"/>
        <w:jc w:val="center"/>
      </w:pPr>
    </w:p>
    <w:p w:rsidR="00862AE5" w:rsidRPr="00862AE5" w:rsidRDefault="00862AE5" w:rsidP="00862AE5">
      <w:pPr>
        <w:spacing w:after="0" w:line="276" w:lineRule="auto"/>
        <w:ind w:left="120"/>
        <w:jc w:val="center"/>
      </w:pPr>
    </w:p>
    <w:p w:rsidR="00862AE5" w:rsidRPr="00862AE5" w:rsidRDefault="00862AE5" w:rsidP="00862AE5">
      <w:pPr>
        <w:spacing w:after="0" w:line="276" w:lineRule="auto"/>
        <w:ind w:left="120"/>
        <w:jc w:val="center"/>
      </w:pPr>
    </w:p>
    <w:p w:rsidR="00862AE5" w:rsidRPr="00862AE5" w:rsidRDefault="00862AE5" w:rsidP="00862AE5">
      <w:pPr>
        <w:spacing w:after="0" w:line="276" w:lineRule="auto"/>
        <w:ind w:left="120"/>
        <w:jc w:val="center"/>
      </w:pPr>
    </w:p>
    <w:p w:rsidR="00862AE5" w:rsidRPr="00862AE5" w:rsidRDefault="00862AE5" w:rsidP="00862AE5">
      <w:pPr>
        <w:spacing w:after="0" w:line="276" w:lineRule="auto"/>
      </w:pPr>
    </w:p>
    <w:p w:rsidR="00862AE5" w:rsidRPr="00862AE5" w:rsidRDefault="00862AE5" w:rsidP="00862AE5">
      <w:pPr>
        <w:spacing w:after="0" w:line="276" w:lineRule="auto"/>
      </w:pPr>
    </w:p>
    <w:p w:rsidR="00862AE5" w:rsidRPr="00862AE5" w:rsidRDefault="00862AE5" w:rsidP="00862AE5">
      <w:pPr>
        <w:spacing w:after="0" w:line="276" w:lineRule="auto"/>
      </w:pPr>
    </w:p>
    <w:p w:rsidR="00862AE5" w:rsidRPr="00862AE5" w:rsidRDefault="00862AE5" w:rsidP="00862AE5">
      <w:pPr>
        <w:spacing w:after="0" w:line="276" w:lineRule="auto"/>
      </w:pPr>
    </w:p>
    <w:p w:rsidR="00862AE5" w:rsidRPr="00862AE5" w:rsidRDefault="00862AE5" w:rsidP="00862AE5">
      <w:pPr>
        <w:spacing w:after="0" w:line="276" w:lineRule="auto"/>
      </w:pPr>
    </w:p>
    <w:p w:rsidR="00862AE5" w:rsidRPr="00862AE5" w:rsidRDefault="00862AE5" w:rsidP="00862AE5">
      <w:pPr>
        <w:spacing w:after="0" w:line="276" w:lineRule="auto"/>
      </w:pPr>
    </w:p>
    <w:p w:rsidR="00862AE5" w:rsidRPr="00862AE5" w:rsidRDefault="00862AE5" w:rsidP="00862AE5">
      <w:pPr>
        <w:spacing w:after="0" w:line="276" w:lineRule="auto"/>
      </w:pPr>
    </w:p>
    <w:p w:rsidR="00862AE5" w:rsidRPr="00862AE5" w:rsidRDefault="00862AE5" w:rsidP="00862AE5">
      <w:pPr>
        <w:spacing w:after="0" w:line="276" w:lineRule="auto"/>
      </w:pPr>
    </w:p>
    <w:p w:rsidR="00862AE5" w:rsidRPr="00862AE5" w:rsidRDefault="00862AE5" w:rsidP="00862AE5">
      <w:pPr>
        <w:spacing w:after="0" w:line="276" w:lineRule="auto"/>
      </w:pPr>
    </w:p>
    <w:p w:rsidR="00862AE5" w:rsidRPr="00862AE5" w:rsidRDefault="00862AE5" w:rsidP="00862AE5">
      <w:pPr>
        <w:spacing w:after="0" w:line="276" w:lineRule="auto"/>
      </w:pPr>
    </w:p>
    <w:p w:rsidR="00862AE5" w:rsidRPr="00862AE5" w:rsidRDefault="00862AE5" w:rsidP="00862AE5">
      <w:pPr>
        <w:spacing w:after="0" w:line="276" w:lineRule="auto"/>
      </w:pPr>
    </w:p>
    <w:p w:rsidR="00862AE5" w:rsidRPr="00862AE5" w:rsidRDefault="00862AE5" w:rsidP="00862AE5">
      <w:pPr>
        <w:spacing w:after="0" w:line="276" w:lineRule="auto"/>
      </w:pPr>
    </w:p>
    <w:p w:rsidR="00862AE5" w:rsidRPr="00862AE5" w:rsidRDefault="00862AE5" w:rsidP="00862AE5">
      <w:pPr>
        <w:spacing w:after="0" w:line="276" w:lineRule="auto"/>
      </w:pPr>
    </w:p>
    <w:p w:rsidR="00862AE5" w:rsidRPr="00862AE5" w:rsidRDefault="00862AE5" w:rsidP="00862AE5">
      <w:pPr>
        <w:spacing w:after="0" w:line="276" w:lineRule="auto"/>
        <w:ind w:left="120"/>
        <w:jc w:val="center"/>
        <w:rPr>
          <w:rFonts w:ascii="Times New Roman" w:hAnsi="Times New Roman"/>
          <w:color w:val="000000"/>
          <w:sz w:val="28"/>
        </w:rPr>
      </w:pPr>
      <w:r w:rsidRPr="00862AE5">
        <w:rPr>
          <w:rFonts w:ascii="Times New Roman" w:hAnsi="Times New Roman"/>
          <w:color w:val="000000"/>
          <w:sz w:val="28"/>
        </w:rPr>
        <w:t>​</w:t>
      </w:r>
      <w:r w:rsidRPr="00862AE5">
        <w:rPr>
          <w:rFonts w:ascii="Times New Roman" w:hAnsi="Times New Roman"/>
          <w:b/>
          <w:color w:val="000000"/>
          <w:sz w:val="28"/>
        </w:rPr>
        <w:t>с. Комсомольское‌ 2023‌</w:t>
      </w:r>
      <w:r w:rsidRPr="00862AE5">
        <w:rPr>
          <w:rFonts w:ascii="Times New Roman" w:hAnsi="Times New Roman"/>
          <w:color w:val="000000"/>
          <w:sz w:val="28"/>
        </w:rPr>
        <w:t>​</w:t>
      </w:r>
    </w:p>
    <w:p w:rsidR="00862AE5" w:rsidRPr="00793456" w:rsidRDefault="00862AE5" w:rsidP="00862AE5">
      <w:pPr>
        <w:spacing w:after="0" w:line="240" w:lineRule="auto"/>
        <w:ind w:firstLine="709"/>
        <w:jc w:val="center"/>
        <w:rPr>
          <w:rFonts w:ascii="Times New Roman" w:hAnsi="Times New Roman"/>
          <w:b/>
          <w:sz w:val="24"/>
          <w:szCs w:val="24"/>
        </w:rPr>
      </w:pPr>
      <w:r w:rsidRPr="00793456">
        <w:rPr>
          <w:rFonts w:ascii="Times New Roman" w:hAnsi="Times New Roman"/>
          <w:b/>
          <w:sz w:val="24"/>
          <w:szCs w:val="24"/>
        </w:rPr>
        <w:lastRenderedPageBreak/>
        <w:t>Рабочая программа по учебному предмету «Иностранный (английский) язык (базовый уровень)»</w:t>
      </w:r>
      <w:r>
        <w:rPr>
          <w:rFonts w:ascii="Times New Roman" w:hAnsi="Times New Roman"/>
          <w:b/>
          <w:sz w:val="24"/>
          <w:szCs w:val="24"/>
        </w:rPr>
        <w:t xml:space="preserve"> 10-11 классы</w:t>
      </w:r>
    </w:p>
    <w:p w:rsidR="00862AE5" w:rsidRPr="00AA0176" w:rsidRDefault="00862AE5" w:rsidP="00862AE5">
      <w:pPr>
        <w:widowControl w:val="0"/>
        <w:tabs>
          <w:tab w:val="left" w:pos="1843"/>
        </w:tabs>
        <w:spacing w:after="0" w:line="240" w:lineRule="auto"/>
        <w:ind w:firstLine="709"/>
        <w:contextualSpacing/>
        <w:jc w:val="both"/>
        <w:rPr>
          <w:rFonts w:ascii="Times New Roman" w:eastAsia="Calibri" w:hAnsi="Times New Roman"/>
          <w:sz w:val="24"/>
          <w:szCs w:val="24"/>
        </w:rPr>
      </w:pPr>
    </w:p>
    <w:p w:rsidR="00862AE5" w:rsidRPr="009C0C03" w:rsidRDefault="00862AE5" w:rsidP="00862AE5">
      <w:pPr>
        <w:spacing w:after="0" w:line="240" w:lineRule="auto"/>
        <w:ind w:firstLine="709"/>
        <w:jc w:val="both"/>
        <w:rPr>
          <w:rFonts w:ascii="Times New Roman" w:hAnsi="Times New Roman"/>
          <w:sz w:val="24"/>
          <w:szCs w:val="24"/>
        </w:rPr>
      </w:pPr>
      <w:r w:rsidRPr="00AA0176">
        <w:rPr>
          <w:rFonts w:ascii="Times New Roman" w:eastAsia="Calibri" w:hAnsi="Times New Roman"/>
          <w:sz w:val="24"/>
          <w:szCs w:val="24"/>
        </w:rPr>
        <w:t>Рабочая программа по учебному предмету «Иностранный (английский) язык (базовый уровень)» (предметная область «Иностранные языки») (далее соответственно – программа по английскому языку, английский язык) включает пояснительную записку, содержание обучения, планируемые результаты освоения программы по английскому языку</w:t>
      </w:r>
      <w:r>
        <w:rPr>
          <w:rFonts w:ascii="Times New Roman" w:eastAsia="Calibri" w:hAnsi="Times New Roman"/>
          <w:sz w:val="24"/>
          <w:szCs w:val="24"/>
        </w:rPr>
        <w:t xml:space="preserve">  </w:t>
      </w:r>
      <w:r w:rsidRPr="009C0C03">
        <w:rPr>
          <w:rFonts w:ascii="Times New Roman" w:eastAsia="Calibri" w:hAnsi="Times New Roman"/>
          <w:sz w:val="24"/>
          <w:szCs w:val="28"/>
        </w:rPr>
        <w:t xml:space="preserve">и </w:t>
      </w:r>
      <w:r w:rsidRPr="009C0C03">
        <w:rPr>
          <w:rFonts w:ascii="Times New Roman" w:hAnsi="Times New Roman"/>
          <w:sz w:val="24"/>
          <w:szCs w:val="24"/>
        </w:rPr>
        <w:t>дополнена общим тематическим планированием в целях приведения структуры рабочей программы в с</w:t>
      </w:r>
      <w:r w:rsidRPr="00F75321">
        <w:rPr>
          <w:rFonts w:ascii="Times New Roman" w:hAnsi="Times New Roman"/>
          <w:sz w:val="24"/>
          <w:szCs w:val="24"/>
        </w:rPr>
        <w:t>оответствие с требованием ФГОС С</w:t>
      </w:r>
      <w:r w:rsidRPr="009C0C03">
        <w:rPr>
          <w:rFonts w:ascii="Times New Roman" w:hAnsi="Times New Roman"/>
          <w:sz w:val="24"/>
          <w:szCs w:val="24"/>
        </w:rPr>
        <w:t xml:space="preserve">ОО. </w:t>
      </w:r>
    </w:p>
    <w:p w:rsidR="00862AE5" w:rsidRPr="00F75321" w:rsidRDefault="00862AE5" w:rsidP="00862AE5">
      <w:pPr>
        <w:spacing w:after="0" w:line="240" w:lineRule="auto"/>
        <w:ind w:firstLine="709"/>
        <w:jc w:val="both"/>
        <w:rPr>
          <w:rFonts w:ascii="Times New Roman" w:hAnsi="Times New Roman"/>
          <w:sz w:val="24"/>
          <w:szCs w:val="24"/>
        </w:rPr>
      </w:pPr>
      <w:r w:rsidRPr="00F75321">
        <w:rPr>
          <w:rFonts w:ascii="Times New Roman" w:hAnsi="Times New Roman"/>
          <w:sz w:val="24"/>
          <w:szCs w:val="24"/>
        </w:rPr>
        <w:t>Рабочая программа составлена на основе федеральной рабочей программы по физике углубленного уровня.</w:t>
      </w:r>
    </w:p>
    <w:p w:rsidR="00862AE5" w:rsidRDefault="00862AE5" w:rsidP="00862AE5">
      <w:pPr>
        <w:widowControl w:val="0"/>
        <w:tabs>
          <w:tab w:val="left" w:pos="1843"/>
        </w:tabs>
        <w:spacing w:after="0" w:line="240" w:lineRule="auto"/>
        <w:ind w:firstLine="709"/>
        <w:contextualSpacing/>
        <w:jc w:val="center"/>
        <w:rPr>
          <w:rFonts w:ascii="Times New Roman" w:eastAsia="Calibri" w:hAnsi="Times New Roman"/>
          <w:b/>
          <w:sz w:val="24"/>
          <w:szCs w:val="24"/>
        </w:rPr>
      </w:pPr>
      <w:r w:rsidRPr="00AA0176">
        <w:rPr>
          <w:rFonts w:ascii="Times New Roman" w:eastAsia="Calibri" w:hAnsi="Times New Roman"/>
          <w:b/>
          <w:sz w:val="24"/>
          <w:szCs w:val="24"/>
        </w:rPr>
        <w:t>Пояснительная записка</w:t>
      </w:r>
    </w:p>
    <w:p w:rsidR="00862AE5" w:rsidRPr="00AA0176" w:rsidRDefault="00862AE5" w:rsidP="00862AE5">
      <w:pPr>
        <w:widowControl w:val="0"/>
        <w:tabs>
          <w:tab w:val="left" w:pos="1843"/>
        </w:tabs>
        <w:spacing w:after="0" w:line="240" w:lineRule="auto"/>
        <w:ind w:firstLine="709"/>
        <w:contextualSpacing/>
        <w:jc w:val="center"/>
        <w:rPr>
          <w:rFonts w:ascii="Times New Roman" w:eastAsia="Calibri" w:hAnsi="Times New Roman"/>
          <w:b/>
          <w:sz w:val="24"/>
          <w:szCs w:val="24"/>
        </w:rPr>
      </w:pPr>
    </w:p>
    <w:p w:rsidR="00862AE5" w:rsidRPr="00AA0176" w:rsidRDefault="00862AE5" w:rsidP="00862AE5">
      <w:pPr>
        <w:widowControl w:val="0"/>
        <w:tabs>
          <w:tab w:val="left" w:pos="1843"/>
        </w:tabs>
        <w:spacing w:after="0" w:line="240" w:lineRule="auto"/>
        <w:ind w:firstLine="709"/>
        <w:contextualSpacing/>
        <w:jc w:val="both"/>
        <w:rPr>
          <w:rFonts w:ascii="Times New Roman" w:eastAsia="Calibri" w:hAnsi="Times New Roman"/>
          <w:sz w:val="24"/>
          <w:szCs w:val="24"/>
        </w:rPr>
      </w:pPr>
      <w:r w:rsidRPr="00AA0176">
        <w:rPr>
          <w:rFonts w:ascii="Times New Roman" w:eastAsia="Calibri" w:hAnsi="Times New Roman"/>
          <w:sz w:val="24"/>
          <w:szCs w:val="24"/>
        </w:rPr>
        <w:t>Программа по английскому языку (базовый уровень) на уровне среднего общего образования разработана на основе ФГОС СОО.</w:t>
      </w:r>
    </w:p>
    <w:p w:rsidR="00862AE5" w:rsidRPr="00AA0176" w:rsidRDefault="00862AE5" w:rsidP="00862AE5">
      <w:pPr>
        <w:widowControl w:val="0"/>
        <w:tabs>
          <w:tab w:val="left" w:pos="1843"/>
        </w:tabs>
        <w:spacing w:after="0" w:line="240" w:lineRule="auto"/>
        <w:ind w:firstLine="709"/>
        <w:contextualSpacing/>
        <w:jc w:val="both"/>
        <w:rPr>
          <w:rFonts w:ascii="Times New Roman" w:eastAsia="Calibri" w:hAnsi="Times New Roman"/>
          <w:sz w:val="24"/>
          <w:szCs w:val="24"/>
        </w:rPr>
      </w:pPr>
      <w:r w:rsidRPr="00AA0176">
        <w:rPr>
          <w:rFonts w:ascii="Times New Roman" w:eastAsia="Calibri" w:hAnsi="Times New Roman"/>
          <w:sz w:val="24"/>
          <w:szCs w:val="24"/>
        </w:rPr>
        <w:t xml:space="preserve">Программа по английскому языку даёт представление о целях образования, развития, воспитания и социализации обучающихся на уровне среднего общего образования, путях формирования системы знаний, умений  и способов деятельности у обучающихся на базовом уровне средствами учебного предмета «Иностранный (английский) язык», определяет инвариантную (обязательную) часть содержания учебного курса по английскому языку  как учебному предмету, за пределами которой остаётся возможность выбора вариативной составляющей содержания образования в плане порядка изучения тем, некоторого расширения объёма содержания и его детализации. </w:t>
      </w:r>
    </w:p>
    <w:p w:rsidR="00862AE5" w:rsidRPr="00AA0176" w:rsidRDefault="00862AE5" w:rsidP="00862AE5">
      <w:pPr>
        <w:widowControl w:val="0"/>
        <w:tabs>
          <w:tab w:val="left" w:pos="1843"/>
        </w:tabs>
        <w:spacing w:after="0" w:line="240" w:lineRule="auto"/>
        <w:ind w:firstLine="709"/>
        <w:contextualSpacing/>
        <w:jc w:val="both"/>
        <w:rPr>
          <w:rFonts w:ascii="Times New Roman" w:eastAsia="Calibri" w:hAnsi="Times New Roman"/>
          <w:sz w:val="24"/>
          <w:szCs w:val="24"/>
        </w:rPr>
      </w:pPr>
      <w:r w:rsidRPr="00AA0176">
        <w:rPr>
          <w:rFonts w:ascii="Times New Roman" w:eastAsia="Calibri" w:hAnsi="Times New Roman"/>
          <w:sz w:val="24"/>
          <w:szCs w:val="24"/>
        </w:rPr>
        <w:t>Программа по английскому языку устанавливает распределение обязательного предметного содержания по годам обучения, предусматривает ресурс учебного времени, выделяемого на изучение тем/разделов курса, учитывает особенности изучения английского языка, исходя из его лингвистических особенностей и структуры родного (русского) языка обучающихся, межпредметных связей иностранного (английского) языка с содержанием других учебных предметов, изучаемых в 10–11 классах, а также с учётом возрастных особенностей обучающихся. Содержание программы по английскому языку для уровня среднего общего образования имеет особенности, обусловленные задачами развития, обучения и воспитания, обучающихся заданными социальными требованиями  к уровню развития их личностных и познавательных качеств, предметным содержанием системы среднего общего образования, а также возрастными психологическими особенностями обучающихся 16 –17 лет.</w:t>
      </w:r>
    </w:p>
    <w:p w:rsidR="00862AE5" w:rsidRPr="00AA0176" w:rsidRDefault="00862AE5" w:rsidP="00862AE5">
      <w:pPr>
        <w:widowControl w:val="0"/>
        <w:tabs>
          <w:tab w:val="left" w:pos="1843"/>
        </w:tabs>
        <w:spacing w:after="0" w:line="240" w:lineRule="auto"/>
        <w:ind w:firstLine="709"/>
        <w:contextualSpacing/>
        <w:jc w:val="both"/>
        <w:rPr>
          <w:rFonts w:ascii="Times New Roman" w:eastAsia="Calibri" w:hAnsi="Times New Roman"/>
          <w:sz w:val="24"/>
          <w:szCs w:val="24"/>
        </w:rPr>
      </w:pPr>
      <w:r w:rsidRPr="00AA0176">
        <w:rPr>
          <w:rFonts w:ascii="Times New Roman" w:eastAsia="Calibri" w:hAnsi="Times New Roman"/>
          <w:sz w:val="24"/>
          <w:szCs w:val="24"/>
        </w:rPr>
        <w:t>Личностные, метапредметные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w:t>
      </w:r>
    </w:p>
    <w:p w:rsidR="00862AE5" w:rsidRPr="00AA0176" w:rsidRDefault="00862AE5" w:rsidP="00862AE5">
      <w:pPr>
        <w:widowControl w:val="0"/>
        <w:tabs>
          <w:tab w:val="left" w:pos="1843"/>
        </w:tabs>
        <w:spacing w:after="0" w:line="240" w:lineRule="auto"/>
        <w:ind w:firstLine="709"/>
        <w:contextualSpacing/>
        <w:jc w:val="both"/>
        <w:rPr>
          <w:rFonts w:ascii="Times New Roman" w:eastAsia="Calibri" w:hAnsi="Times New Roman"/>
          <w:sz w:val="24"/>
          <w:szCs w:val="24"/>
        </w:rPr>
      </w:pPr>
      <w:r w:rsidRPr="00AA0176">
        <w:rPr>
          <w:rFonts w:ascii="Times New Roman" w:eastAsia="Calibri" w:hAnsi="Times New Roman"/>
          <w:sz w:val="24"/>
          <w:szCs w:val="24"/>
        </w:rPr>
        <w:t>Учебному предмету «Иностранный (английский) язык»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 Изучение иностранного языка направлено на формирование коммуникативной культуры обучающихся, осознание роли языка как инструмента межличностного  и межкультурного взаимодействия, способствует их общему речевому развитию, воспитанию гражданской идентичности, расширению кругозора, воспитанию чувств и эмоций.</w:t>
      </w:r>
    </w:p>
    <w:p w:rsidR="00862AE5" w:rsidRPr="00AA0176" w:rsidRDefault="00862AE5" w:rsidP="00862AE5">
      <w:pPr>
        <w:widowControl w:val="0"/>
        <w:tabs>
          <w:tab w:val="left" w:pos="1843"/>
        </w:tabs>
        <w:spacing w:after="0" w:line="240" w:lineRule="auto"/>
        <w:ind w:firstLine="709"/>
        <w:contextualSpacing/>
        <w:jc w:val="both"/>
        <w:rPr>
          <w:rFonts w:ascii="Times New Roman" w:eastAsia="Calibri" w:hAnsi="Times New Roman"/>
          <w:sz w:val="24"/>
          <w:szCs w:val="24"/>
        </w:rPr>
      </w:pPr>
      <w:r w:rsidRPr="00AA0176">
        <w:rPr>
          <w:rFonts w:ascii="Times New Roman" w:eastAsia="Calibri" w:hAnsi="Times New Roman"/>
          <w:sz w:val="24"/>
          <w:szCs w:val="24"/>
        </w:rPr>
        <w:t>Предметные знания и способы деятельности, осваиваемые обучающимися при изучении иностранного языка, находят применение  в образовательном процессе при изучении других предметных областей, становятся значимыми для формирования положительных качеств личности. Таким образом, они ориентированы на формирование как метапредметных, так и личностных результатов обучения.</w:t>
      </w:r>
    </w:p>
    <w:p w:rsidR="00862AE5" w:rsidRPr="00AA0176" w:rsidRDefault="00862AE5" w:rsidP="00862AE5">
      <w:pPr>
        <w:widowControl w:val="0"/>
        <w:tabs>
          <w:tab w:val="left" w:pos="1843"/>
        </w:tabs>
        <w:spacing w:after="0" w:line="240" w:lineRule="auto"/>
        <w:ind w:firstLine="709"/>
        <w:contextualSpacing/>
        <w:jc w:val="both"/>
        <w:rPr>
          <w:rFonts w:ascii="Times New Roman" w:eastAsia="Calibri" w:hAnsi="Times New Roman"/>
          <w:sz w:val="24"/>
          <w:szCs w:val="24"/>
        </w:rPr>
      </w:pPr>
      <w:r w:rsidRPr="00AA0176">
        <w:rPr>
          <w:rFonts w:ascii="Times New Roman" w:eastAsia="Calibri" w:hAnsi="Times New Roman"/>
          <w:sz w:val="24"/>
          <w:szCs w:val="24"/>
        </w:rPr>
        <w:lastRenderedPageBreak/>
        <w:t>Трансформация взглядов на владение иностранным языком, связанная с усилением общественных запросов на квалифицированных и мобильных людей, способных быстро адаптироваться к изменяющимся условиям жизни, овладевать новыми компетенциями. Владение иностранным языком как доступ к передовым международным научным и технологическим достижениям, расширяющим возможности образования и самообразования, одно из важнейших средств социализации, самовыражения и успешной профессиональной деятельности выпускника общеобразовательной организации.</w:t>
      </w:r>
    </w:p>
    <w:p w:rsidR="00862AE5" w:rsidRPr="00AA0176" w:rsidRDefault="00862AE5" w:rsidP="00862AE5">
      <w:pPr>
        <w:widowControl w:val="0"/>
        <w:autoSpaceDE w:val="0"/>
        <w:autoSpaceDN w:val="0"/>
        <w:adjustRightInd w:val="0"/>
        <w:spacing w:after="0" w:line="240" w:lineRule="auto"/>
        <w:ind w:firstLine="709"/>
        <w:jc w:val="both"/>
        <w:textAlignment w:val="center"/>
        <w:rPr>
          <w:rFonts w:ascii="Times New Roman" w:hAnsi="Times New Roman"/>
          <w:color w:val="000000"/>
          <w:spacing w:val="2"/>
          <w:sz w:val="24"/>
          <w:szCs w:val="24"/>
        </w:rPr>
      </w:pPr>
      <w:r w:rsidRPr="00AA0176">
        <w:rPr>
          <w:rFonts w:ascii="Times New Roman" w:hAnsi="Times New Roman"/>
          <w:color w:val="000000"/>
          <w:spacing w:val="2"/>
          <w:sz w:val="24"/>
          <w:szCs w:val="24"/>
        </w:rPr>
        <w:t>Значимость владения иностранными языками как первым, так  и вторым, расширение номенклатуры изучаемых иностранных языков соответствует стратегическим интересам России в эпоху постглобализации  и многополярного мира. Знание родного языка экономического или политического партнёра обеспечивает общение, учитывающее особенности менталитета  и культуры партнёра, что позволяет успешнее приходить к консенсусу  при проведении переговоров, решении возникающих проблем с целью достижения поставленных задач.</w:t>
      </w:r>
    </w:p>
    <w:p w:rsidR="00862AE5" w:rsidRPr="00AA0176" w:rsidRDefault="00862AE5" w:rsidP="00862AE5">
      <w:pPr>
        <w:widowControl w:val="0"/>
        <w:tabs>
          <w:tab w:val="left" w:pos="1843"/>
        </w:tabs>
        <w:spacing w:after="0" w:line="240" w:lineRule="auto"/>
        <w:ind w:firstLine="709"/>
        <w:contextualSpacing/>
        <w:jc w:val="both"/>
        <w:rPr>
          <w:rFonts w:ascii="Times New Roman" w:eastAsia="Calibri" w:hAnsi="Times New Roman"/>
          <w:sz w:val="24"/>
          <w:szCs w:val="24"/>
        </w:rPr>
      </w:pPr>
      <w:r w:rsidRPr="00AA0176">
        <w:rPr>
          <w:rFonts w:ascii="Times New Roman" w:eastAsia="Calibri" w:hAnsi="Times New Roman"/>
          <w:sz w:val="24"/>
          <w:szCs w:val="24"/>
        </w:rPr>
        <w:t>Возрастание значимости владения иностранными языками приводит  к переосмыслению целей и содержания обучения предмету.</w:t>
      </w:r>
    </w:p>
    <w:p w:rsidR="00862AE5" w:rsidRPr="00AA0176" w:rsidRDefault="00862AE5" w:rsidP="00862AE5">
      <w:pPr>
        <w:widowControl w:val="0"/>
        <w:autoSpaceDE w:val="0"/>
        <w:autoSpaceDN w:val="0"/>
        <w:adjustRightInd w:val="0"/>
        <w:spacing w:after="0" w:line="240" w:lineRule="auto"/>
        <w:ind w:firstLine="709"/>
        <w:jc w:val="both"/>
        <w:textAlignment w:val="center"/>
        <w:rPr>
          <w:rFonts w:ascii="Times New Roman" w:hAnsi="Times New Roman"/>
          <w:color w:val="000000"/>
          <w:sz w:val="24"/>
          <w:szCs w:val="24"/>
        </w:rPr>
      </w:pPr>
      <w:r w:rsidRPr="00AA0176">
        <w:rPr>
          <w:rFonts w:ascii="Times New Roman" w:hAnsi="Times New Roman"/>
          <w:color w:val="000000"/>
          <w:sz w:val="24"/>
          <w:szCs w:val="24"/>
        </w:rPr>
        <w:t>Цели иноязычного образования становятся более сложными  по структуре, формулируются на ценностном, когнитивном и прагматическом уровнях и соответственно воплощается в личностных, метапредметных  и предметных результатах. Иностранный язык признается как ценный ресурс личности для социальной адаптации и самореализации (в том числе в профессии), инструмент развития умений поиска, обработки и использования информации  в познавательных целях; одно из средств воспитания качеств гражданина, патриота, развития национального самосознания, стремления к взаимопониманию между людьми разных стран и народов.</w:t>
      </w:r>
    </w:p>
    <w:p w:rsidR="00862AE5" w:rsidRPr="00AA0176" w:rsidRDefault="00862AE5" w:rsidP="00862AE5">
      <w:pPr>
        <w:widowControl w:val="0"/>
        <w:autoSpaceDE w:val="0"/>
        <w:autoSpaceDN w:val="0"/>
        <w:adjustRightInd w:val="0"/>
        <w:spacing w:after="0" w:line="240" w:lineRule="auto"/>
        <w:ind w:firstLine="709"/>
        <w:jc w:val="both"/>
        <w:textAlignment w:val="center"/>
        <w:rPr>
          <w:rFonts w:ascii="Times New Roman" w:hAnsi="Times New Roman" w:cs="SchoolBookSanPin"/>
          <w:color w:val="000000"/>
          <w:sz w:val="24"/>
          <w:szCs w:val="24"/>
        </w:rPr>
      </w:pPr>
      <w:r w:rsidRPr="00AA0176">
        <w:rPr>
          <w:rFonts w:ascii="Times New Roman" w:hAnsi="Times New Roman" w:cs="SchoolBookSanPin"/>
          <w:color w:val="000000"/>
          <w:sz w:val="24"/>
          <w:szCs w:val="24"/>
        </w:rPr>
        <w:t>На прагматическом уровне целью иноязычного образования (базовый уровень владения английским языком) на уровне среднего общего образования провозглашено развитие и совершенствование коммуникативной компетенции обучающихся, сформированной на предыдущих уровнях общего образования,  в единстве таких её составляющих, как речевая, языковая, социокультурная, компенсаторная и метапредметная компетенции:</w:t>
      </w:r>
    </w:p>
    <w:p w:rsidR="00862AE5" w:rsidRPr="00AA0176" w:rsidRDefault="00862AE5" w:rsidP="00862AE5">
      <w:pPr>
        <w:widowControl w:val="0"/>
        <w:tabs>
          <w:tab w:val="left" w:pos="1843"/>
        </w:tabs>
        <w:spacing w:after="0" w:line="240" w:lineRule="auto"/>
        <w:ind w:firstLine="709"/>
        <w:contextualSpacing/>
        <w:jc w:val="both"/>
        <w:rPr>
          <w:rFonts w:ascii="Times New Roman" w:eastAsia="Calibri" w:hAnsi="Times New Roman"/>
          <w:sz w:val="24"/>
          <w:szCs w:val="24"/>
        </w:rPr>
      </w:pPr>
      <w:r w:rsidRPr="00AA0176">
        <w:rPr>
          <w:rFonts w:ascii="Times New Roman" w:eastAsia="Calibri" w:hAnsi="Times New Roman"/>
          <w:sz w:val="24"/>
          <w:szCs w:val="24"/>
        </w:rPr>
        <w:t xml:space="preserve">речевая компетенция – развитие коммуникативных умений в четырёх основных видах речевой деятельности (говорении, аудировании, чтении, письменной речи); </w:t>
      </w:r>
    </w:p>
    <w:p w:rsidR="00862AE5" w:rsidRPr="00AA0176" w:rsidRDefault="00862AE5" w:rsidP="00862AE5">
      <w:pPr>
        <w:widowControl w:val="0"/>
        <w:tabs>
          <w:tab w:val="left" w:pos="1843"/>
        </w:tabs>
        <w:spacing w:after="0" w:line="240" w:lineRule="auto"/>
        <w:ind w:firstLine="709"/>
        <w:contextualSpacing/>
        <w:jc w:val="both"/>
        <w:rPr>
          <w:rFonts w:ascii="Times New Roman" w:eastAsia="Calibri" w:hAnsi="Times New Roman"/>
          <w:sz w:val="24"/>
          <w:szCs w:val="24"/>
        </w:rPr>
      </w:pPr>
      <w:r w:rsidRPr="00AA0176">
        <w:rPr>
          <w:rFonts w:ascii="Times New Roman" w:eastAsia="Calibri" w:hAnsi="Times New Roman"/>
          <w:sz w:val="24"/>
          <w:szCs w:val="24"/>
        </w:rPr>
        <w:t>языковая компетенция – овладение новыми языковыми средствами (фонетическими, орфографическими, пунктуационными, лексическими, грамматическими) в соответствии 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rsidR="00862AE5" w:rsidRPr="00AA0176" w:rsidRDefault="00862AE5" w:rsidP="00862AE5">
      <w:pPr>
        <w:widowControl w:val="0"/>
        <w:tabs>
          <w:tab w:val="left" w:pos="1843"/>
        </w:tabs>
        <w:spacing w:after="0" w:line="240" w:lineRule="auto"/>
        <w:ind w:firstLine="709"/>
        <w:contextualSpacing/>
        <w:jc w:val="both"/>
        <w:rPr>
          <w:rFonts w:ascii="Times New Roman" w:eastAsia="Calibri" w:hAnsi="Times New Roman"/>
          <w:sz w:val="24"/>
          <w:szCs w:val="24"/>
        </w:rPr>
      </w:pPr>
      <w:r w:rsidRPr="00AA0176">
        <w:rPr>
          <w:rFonts w:ascii="Times New Roman" w:eastAsia="Calibri" w:hAnsi="Times New Roman"/>
          <w:sz w:val="24"/>
          <w:szCs w:val="24"/>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 психологическим особенностям учащихся на уровне среднего общего образования, формирование умения представлять свою страну, её культуру  в условиях межкультурного общения;</w:t>
      </w:r>
    </w:p>
    <w:p w:rsidR="00862AE5" w:rsidRPr="00AA0176" w:rsidRDefault="00862AE5" w:rsidP="00862AE5">
      <w:pPr>
        <w:widowControl w:val="0"/>
        <w:tabs>
          <w:tab w:val="left" w:pos="1843"/>
        </w:tabs>
        <w:spacing w:after="0" w:line="240" w:lineRule="auto"/>
        <w:ind w:firstLine="709"/>
        <w:contextualSpacing/>
        <w:jc w:val="both"/>
        <w:rPr>
          <w:rFonts w:ascii="Times New Roman" w:eastAsia="Calibri" w:hAnsi="Times New Roman"/>
          <w:sz w:val="24"/>
          <w:szCs w:val="24"/>
        </w:rPr>
      </w:pPr>
      <w:r w:rsidRPr="00AA0176">
        <w:rPr>
          <w:rFonts w:ascii="Times New Roman" w:eastAsia="Calibri" w:hAnsi="Times New Roman"/>
          <w:sz w:val="24"/>
          <w:szCs w:val="24"/>
        </w:rPr>
        <w:t>компенсаторная компетенция – развитие умений выходить из положения  в условиях дефицита языковых средств английского языка при получении  и передаче информации;</w:t>
      </w:r>
    </w:p>
    <w:p w:rsidR="00862AE5" w:rsidRPr="00AA0176" w:rsidRDefault="00862AE5" w:rsidP="00862AE5">
      <w:pPr>
        <w:widowControl w:val="0"/>
        <w:tabs>
          <w:tab w:val="left" w:pos="1843"/>
        </w:tabs>
        <w:spacing w:after="0" w:line="240" w:lineRule="auto"/>
        <w:ind w:firstLine="709"/>
        <w:contextualSpacing/>
        <w:jc w:val="both"/>
        <w:rPr>
          <w:rFonts w:ascii="Times New Roman" w:eastAsia="Calibri" w:hAnsi="Times New Roman"/>
          <w:sz w:val="24"/>
          <w:szCs w:val="24"/>
        </w:rPr>
      </w:pPr>
      <w:r w:rsidRPr="00AA0176">
        <w:rPr>
          <w:rFonts w:ascii="Times New Roman" w:eastAsia="Calibri" w:hAnsi="Times New Roman"/>
          <w:sz w:val="24"/>
          <w:szCs w:val="24"/>
        </w:rPr>
        <w:t>метапредметная/учебно-познавательная компетенция – 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rsidR="00862AE5" w:rsidRPr="00AA0176" w:rsidRDefault="00862AE5" w:rsidP="00862AE5">
      <w:pPr>
        <w:widowControl w:val="0"/>
        <w:tabs>
          <w:tab w:val="left" w:pos="1843"/>
        </w:tabs>
        <w:spacing w:after="0" w:line="240" w:lineRule="auto"/>
        <w:ind w:firstLine="709"/>
        <w:contextualSpacing/>
        <w:jc w:val="both"/>
        <w:rPr>
          <w:rFonts w:ascii="Times New Roman" w:eastAsia="Calibri" w:hAnsi="Times New Roman"/>
          <w:sz w:val="24"/>
          <w:szCs w:val="24"/>
        </w:rPr>
      </w:pPr>
      <w:r w:rsidRPr="00AA0176">
        <w:rPr>
          <w:rFonts w:ascii="Times New Roman" w:eastAsia="Calibri" w:hAnsi="Times New Roman"/>
          <w:sz w:val="24"/>
          <w:szCs w:val="24"/>
        </w:rPr>
        <w:t xml:space="preserve">Наряду с иноязычной коммуникативной компетенцией в процессе овладения иностранным языком формируются ключевые универсальные учебные компетенции, включающие образовательную, ценностно-ориентационную, общекультурную, учебно-познавательную, информационную, социально-трудовую и компетенцию личностного самосовершенствования. </w:t>
      </w:r>
    </w:p>
    <w:p w:rsidR="00862AE5" w:rsidRPr="00AA0176" w:rsidRDefault="00862AE5" w:rsidP="00862AE5">
      <w:pPr>
        <w:widowControl w:val="0"/>
        <w:tabs>
          <w:tab w:val="left" w:pos="1843"/>
        </w:tabs>
        <w:spacing w:after="0" w:line="240" w:lineRule="auto"/>
        <w:ind w:firstLine="709"/>
        <w:contextualSpacing/>
        <w:jc w:val="both"/>
        <w:rPr>
          <w:rFonts w:ascii="Times New Roman" w:eastAsia="Calibri" w:hAnsi="Times New Roman"/>
          <w:sz w:val="24"/>
          <w:szCs w:val="24"/>
        </w:rPr>
      </w:pPr>
      <w:r w:rsidRPr="00AA0176">
        <w:rPr>
          <w:rFonts w:ascii="Times New Roman" w:eastAsia="Calibri" w:hAnsi="Times New Roman"/>
          <w:sz w:val="24"/>
          <w:szCs w:val="24"/>
        </w:rPr>
        <w:lastRenderedPageBreak/>
        <w:t>Основными подходами к обучению иностранным языкам  признаются компетентностный, системно-деятельностный, межкультурный  и коммуникативно-когнитивный.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 добиться достижения планируемых результатов в рамках содержания обучения, отобранного для данного уровня общего образования при использовании новых педагогических технологий и возможностей цифровой образовательной среды.</w:t>
      </w:r>
    </w:p>
    <w:p w:rsidR="00862AE5" w:rsidRPr="00793456" w:rsidRDefault="00862AE5" w:rsidP="00862AE5">
      <w:pPr>
        <w:widowControl w:val="0"/>
        <w:spacing w:after="0" w:line="240" w:lineRule="auto"/>
        <w:ind w:firstLine="709"/>
        <w:jc w:val="both"/>
        <w:rPr>
          <w:rFonts w:ascii="Times New Roman" w:eastAsia="SchoolBookSanPin" w:hAnsi="Times New Roman"/>
          <w:position w:val="1"/>
          <w:sz w:val="24"/>
          <w:szCs w:val="24"/>
        </w:rPr>
      </w:pPr>
      <w:r w:rsidRPr="008130F5">
        <w:rPr>
          <w:rFonts w:ascii="Times New Roman" w:eastAsia="SchoolBookSanPin" w:hAnsi="Times New Roman"/>
          <w:sz w:val="24"/>
          <w:szCs w:val="24"/>
        </w:rPr>
        <w:t>Общее число часов, для изучения предмета, определяется учебным планом ООП СОО и может корректироваться на начало учебного года по решению педагогического совета</w:t>
      </w:r>
      <w:r w:rsidRPr="008130F5">
        <w:rPr>
          <w:rFonts w:ascii="Times New Roman" w:eastAsia="SchoolBookSanPin" w:hAnsi="Times New Roman"/>
          <w:position w:val="1"/>
          <w:sz w:val="24"/>
          <w:szCs w:val="24"/>
        </w:rPr>
        <w:t>.</w:t>
      </w:r>
    </w:p>
    <w:p w:rsidR="00862AE5" w:rsidRPr="00AA0176" w:rsidRDefault="00862AE5" w:rsidP="00862AE5">
      <w:pPr>
        <w:widowControl w:val="0"/>
        <w:tabs>
          <w:tab w:val="left" w:pos="1843"/>
        </w:tabs>
        <w:spacing w:after="0" w:line="240" w:lineRule="auto"/>
        <w:contextualSpacing/>
        <w:jc w:val="both"/>
        <w:rPr>
          <w:rFonts w:ascii="Times New Roman" w:eastAsia="Calibri" w:hAnsi="Times New Roman"/>
          <w:sz w:val="24"/>
          <w:szCs w:val="24"/>
        </w:rPr>
      </w:pPr>
    </w:p>
    <w:p w:rsidR="00862AE5" w:rsidRPr="00AA0176" w:rsidRDefault="00862AE5" w:rsidP="00862AE5">
      <w:pPr>
        <w:widowControl w:val="0"/>
        <w:tabs>
          <w:tab w:val="left" w:pos="1843"/>
        </w:tabs>
        <w:spacing w:after="0" w:line="240" w:lineRule="auto"/>
        <w:ind w:firstLine="709"/>
        <w:contextualSpacing/>
        <w:jc w:val="both"/>
        <w:rPr>
          <w:rFonts w:ascii="Times New Roman" w:eastAsia="Calibri" w:hAnsi="Times New Roman"/>
          <w:sz w:val="24"/>
          <w:szCs w:val="24"/>
        </w:rPr>
      </w:pPr>
      <w:r w:rsidRPr="00AA0176">
        <w:rPr>
          <w:rFonts w:ascii="Times New Roman" w:eastAsia="Calibri" w:hAnsi="Times New Roman"/>
          <w:sz w:val="24"/>
          <w:szCs w:val="24"/>
        </w:rPr>
        <w:t xml:space="preserve">Требования к предметным результатам для среднего общего образования констатируют необходимость к окончанию 11 класса владения умением общаться на иностранном (английском) языке в разных формах (устно и письменно, непосредственно и опосредованно, в том числе через Интернет) на пороговом уровне. </w:t>
      </w:r>
    </w:p>
    <w:p w:rsidR="00862AE5" w:rsidRPr="00AA0176" w:rsidRDefault="00862AE5" w:rsidP="00862AE5">
      <w:pPr>
        <w:widowControl w:val="0"/>
        <w:tabs>
          <w:tab w:val="left" w:pos="1843"/>
        </w:tabs>
        <w:spacing w:after="0" w:line="240" w:lineRule="auto"/>
        <w:ind w:firstLine="709"/>
        <w:contextualSpacing/>
        <w:jc w:val="both"/>
        <w:rPr>
          <w:rFonts w:ascii="Times New Roman" w:eastAsia="Calibri" w:hAnsi="Times New Roman"/>
          <w:sz w:val="24"/>
          <w:szCs w:val="24"/>
        </w:rPr>
      </w:pPr>
      <w:r w:rsidRPr="00AA0176">
        <w:rPr>
          <w:rFonts w:ascii="Times New Roman" w:eastAsia="Calibri" w:hAnsi="Times New Roman"/>
          <w:b/>
          <w:sz w:val="24"/>
          <w:szCs w:val="24"/>
        </w:rPr>
        <w:t>Базовый (пороговый) уровень</w:t>
      </w:r>
      <w:r w:rsidRPr="00AA0176">
        <w:rPr>
          <w:rFonts w:ascii="Times New Roman" w:eastAsia="Calibri" w:hAnsi="Times New Roman"/>
          <w:sz w:val="24"/>
          <w:szCs w:val="24"/>
        </w:rPr>
        <w:t xml:space="preserve"> усвоения учебного предмета «Иностранный (английский) язык» ориентирован на создание общеобразовательной и общекультурной подготовки, на формирование целостных представлений обучающихся о мире, об общечеловеческих ценностях, о важности общения с целью достижения взаимопонимания в целом и о языке как средстве межличностного и межкультурного общения в частности. Достижение порогового уровня владения иностранным (английским) языком позволяет выпускникам российской школы использовать его для общения в устной и письменной форме как с носителями изучаемого иностранного (английского) языка, так и с представителями других стран, использующими данный язык как средство общения. Кроме того, пороговый уровень владения иностранным (английским) языком позволяет использовать иностранный (английский) язык как средство для поиска, получения и обработки информации из иноязычных источников в образовательных и самообразовательных целях, использовать словари и справочники на иностранном языке, в том числе информационно-справочные системы в электронной форме. </w:t>
      </w:r>
    </w:p>
    <w:p w:rsidR="00862AE5" w:rsidRPr="00862AE5" w:rsidRDefault="00862AE5" w:rsidP="00862AE5"/>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Содержание обучения в 10 классе</w:t>
      </w:r>
    </w:p>
    <w:p w:rsidR="00862AE5" w:rsidRPr="00862AE5" w:rsidRDefault="00862AE5" w:rsidP="00862AE5">
      <w:pPr>
        <w:rPr>
          <w:rFonts w:ascii="Times New Roman" w:hAnsi="Times New Roman" w:cs="Times New Roman"/>
          <w:sz w:val="24"/>
          <w:szCs w:val="24"/>
        </w:rPr>
      </w:pP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Коммуникативные умения.</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Развитие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Повседневная жизнь семьи. Межличностные отношения в семье, с друзьями и знакомыми. Конфликтные ситуации, их предупреждение и разрешение.</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Внешность и характеристика человека, литературного персонажа.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Здоровый образ жизни и забота о здоровье: режим труда и отдыха, спорт, сбалансированное питание, посещение врача. Отказ от вредных привычек.</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обучающегося.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Современный мир профессий. Проблемы выбора профессии (возможности продолжения образования в высшей школе, в профессиональном колледже, выбор рабочей </w:t>
      </w:r>
      <w:r w:rsidRPr="00862AE5">
        <w:rPr>
          <w:rFonts w:ascii="Times New Roman" w:hAnsi="Times New Roman" w:cs="Times New Roman"/>
          <w:sz w:val="24"/>
          <w:szCs w:val="24"/>
        </w:rPr>
        <w:lastRenderedPageBreak/>
        <w:t xml:space="preserve">специальности, подработка для обучающегося). Роль иностранного языка в планах на будущее.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Молодёжь в современном обществе. Досуг молодёжи: чтение, кино, театр, музыка, музеи, Интернет, компьютерные игры. Любовь и дружба.</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Покупки: одежда, обувь и продукты питания. Карманные деньги. Молодёжная мода.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Туризм. Виды отдыха. Путешествия по России и зарубежным странам.</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Проблемы экологии. Защита окружающей среды. Стихийные бедствия.</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Условия проживания в городской/сельской местности.</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Технический прогресс: перспективы и последствия. Современные средства связи (мобильные телефоны, смартфоны, планшеты, компьютеры).</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Выдающиеся люди родной страны и страны/стран изучаемого языка, их вклад в науку и мировую культуру: государственные деятели, учёные, писатели, поэты, художники, композиторы, путешественники, спортсмены, актёры и другие.</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Говорение.</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Развитие коммуникативных умений диалогической речи на базе умений, сформированных на уровне основного общего образования, а именно умений вести разные виды диалога (диалог этикетного характера, диалог-побуждение к действию, диалог-расспрос, диалог-обмен мнениями, комбинированный диалог, включающий разные виды диалогов):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диалог этикетного характера: начинать, поддерживать и заканчивать разговор, вежливо переспрашивать, выражать согласие/отказ, выражать благодарность, поздравлять с праздником, выражать пожелания и вежливо реагировать на поздравление;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и/или иллюстраций, фотографий, таблиц, </w:t>
      </w:r>
      <w:r w:rsidRPr="00862AE5">
        <w:rPr>
          <w:rFonts w:ascii="Times New Roman" w:hAnsi="Times New Roman" w:cs="Times New Roman"/>
          <w:sz w:val="24"/>
          <w:szCs w:val="24"/>
        </w:rPr>
        <w:lastRenderedPageBreak/>
        <w:t xml:space="preserve">диаграмм с соблюдением норм речевого этикета, принятых в стране/странах изучаемого языка, при необходимости уточняя и переспрашивая собеседника.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Объём диалога – 8 реплик со стороны каждого собеседника.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Развитие коммуникативных умений монологической речи на базе умений, сформированных на уровне основного общего образования: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создание устных связных монологических высказываний с использованием основных коммуникативных типов речи: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повествование/сообщение;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рассуждение;</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пересказ основного содержания, прочитанного/прослушанного текста с выражением своего отношения к событиям и фактам, изложенным в тексте;</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устное представление (презентация) результатов выполненной проектной работы.</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Данные умения монологической речи развиваются в рамках тематического содержания речи 10 класса с использованием ключевых слов, плана и/или иллюстраций, фотографий, таблиц, диаграмм или без их использования.</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Объём монологического высказывания – до 14 фраз.</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Аудирование.</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Развитие коммуникативных умений аудирования на базе умений, сформированных на уровне основного общего образования: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Время звучания текста/текстов для аудирования – до 2,5 минуты.</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lastRenderedPageBreak/>
        <w:t>Смысловое чтение.</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с полным пониманием содержания текста.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Чтение с пониманием нужной/интересующей/запрашиваемой информации предполагает умение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Чтение несплошных текстов (таблиц, диаграмм, графиков и другие) и понимание представленной в них информации.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электронное сообщение личного характера, стихотворение.</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Объём текста/текстов для чтения – 500–700 слов.</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Письменная речь.</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Развитие умений письменной речи на базе умений, сформированных на уровне основного общего образования:</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заполнение анкет и формуляров в соответствии с нормами, принятыми в стране/странах изучаемого языка;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написание резюме (CV) с сообщением основных сведений о себе в соответствии с нормами, принятыми в стране/странах изучаемого языка;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130 слов;</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lastRenderedPageBreak/>
        <w:t>создание небольшого письменного высказывания (рассказа, сочинения и другие) на основе плана, иллюстрации, таблицы, диаграммы и/или прочитанного/прослушанного текста с использованием образца, объём письменного высказывания – до 150 слов;</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заполнение таблицы: краткая фиксация содержания, прочитанного/ прослушанного текста или дополнение информации в таблице;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письменное предоставление результатов выполненной проектной работы, в том числе в форме презентации, объём – до 150 слов.</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Языковые знания и навыки.</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Фонетическая сторона речи.</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140 слов.</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Орфография и пунктуация.</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Правильное написание изученных слов.</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Пунктуационно правильное оформление электронного сообщения личного характера в соответствии с нормами речевого этикета, принятыми в стране/странах изучаемого языка: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862AE5" w:rsidRPr="00862AE5" w:rsidRDefault="00862AE5" w:rsidP="00862AE5">
      <w:pPr>
        <w:rPr>
          <w:rFonts w:ascii="Times New Roman" w:hAnsi="Times New Roman" w:cs="Times New Roman"/>
          <w:sz w:val="24"/>
          <w:szCs w:val="24"/>
        </w:rPr>
      </w:pP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Лексическая сторона речи.</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10 класса, с соблюдением существующей в английском языке нормы лексической сочетаемости.</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lastRenderedPageBreak/>
        <w:t>Объём – 1300 лексических единиц для продуктивного использования (включая 1200 лексических единиц, изученных ранее) и 1400 лексических единиц для рецептивного усвоения (включая 1300 лексических единиц продуктивного минимума).</w:t>
      </w:r>
    </w:p>
    <w:p w:rsidR="00862AE5" w:rsidRPr="00862AE5" w:rsidRDefault="00862AE5" w:rsidP="00862AE5">
      <w:pPr>
        <w:rPr>
          <w:rFonts w:ascii="Times New Roman" w:hAnsi="Times New Roman" w:cs="Times New Roman"/>
          <w:sz w:val="24"/>
          <w:szCs w:val="24"/>
        </w:rPr>
      </w:pP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Основные способы словообразования: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аффиксация: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образование глаголов при помощи префиксов dis-, mis-, re-, over-, under-  и суффикса -ise/-ize;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образование имён существительных при помощи префиксов un-, in-/im-  и суффиксов -ance/-ence, -er/-or, -ing, -ist, -ity, -ment, -ness, -sion/-tion, -ship;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образование имён прилагательных при помощи префиксов un-, in-/im-, inter-, non- и суффиксов -able/-ible, -al, -ed, -ese, -ful, -ian/-an, -ing, -ish, -ive, -less, -ly, -ous,  -y;</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образование наречий при помощи префиксов un-, in-/im- и суффикса -ly;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образование числительных при помощи суффиксов -teen, -ty, -th;</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словосложение: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образование сложных существительных путём соединения основ существительных (football);</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образование сложных существительных путём соединения основы прилагательного с основой существительного (blackboard);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образование сложных существительных путём соединения основ существительных с предлогом (father-in-law);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образование сложных прилагательных путём соединения основы прилагательного/числительного с основой существительного с добавлением суффикса -ed (blue-eyed, eight-legged);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образование сложных прилагательных путём соединения наречия с основой причастия II (well-behaved);</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образование сложных прилагательных путём соединения основы прилагательного с основой причастия I (nice-looking);</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конверсия: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образование имён существительных от неопределённой формы глаголов (to run – a run);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образование имён существительных от имён прилагательных (rich people – the rich);</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образование глаголов от имён существительных (a hand – to hand);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образование глаголов от имён прилагательных (cool – to cool).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Имена прилагательные на -ed и -ing (excited – exciting).</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Многозначные лексические единицы. Синонимы. Антонимы. Интернациональные слова. Наиболее частотные фразовые глаголы. Сокращения и аббревиатуры.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lastRenderedPageBreak/>
        <w:t xml:space="preserve">Различные средства связи для обеспечения целостности и логичности устного/письменного высказывания.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Грамматическая сторона речи.</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Нераспространённые и распространённые простые предложения, в том числе с несколькими обстоятельствами, следующими в определённом порядке (We moved to a new house last year.).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Предложения с начальным It.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Предложения с начальным There + to be. </w:t>
      </w:r>
    </w:p>
    <w:p w:rsidR="00862AE5" w:rsidRPr="00862AE5" w:rsidRDefault="00862AE5" w:rsidP="00862AE5">
      <w:pPr>
        <w:rPr>
          <w:rFonts w:ascii="Times New Roman" w:hAnsi="Times New Roman" w:cs="Times New Roman"/>
          <w:sz w:val="24"/>
          <w:szCs w:val="24"/>
          <w:lang w:val="en-US"/>
        </w:rPr>
      </w:pPr>
      <w:r w:rsidRPr="00862AE5">
        <w:rPr>
          <w:rFonts w:ascii="Times New Roman" w:hAnsi="Times New Roman" w:cs="Times New Roman"/>
          <w:sz w:val="24"/>
          <w:szCs w:val="24"/>
        </w:rPr>
        <w:t>Предложения</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с</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глагольными</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конструкциями</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содержащими</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глаголы</w:t>
      </w:r>
      <w:r w:rsidRPr="00862AE5">
        <w:rPr>
          <w:rFonts w:ascii="Times New Roman" w:hAnsi="Times New Roman" w:cs="Times New Roman"/>
          <w:sz w:val="24"/>
          <w:szCs w:val="24"/>
          <w:lang w:val="en-US"/>
        </w:rPr>
        <w:t>-</w:t>
      </w:r>
      <w:r w:rsidRPr="00862AE5">
        <w:rPr>
          <w:rFonts w:ascii="Times New Roman" w:hAnsi="Times New Roman" w:cs="Times New Roman"/>
          <w:sz w:val="24"/>
          <w:szCs w:val="24"/>
        </w:rPr>
        <w:t>связки</w:t>
      </w:r>
      <w:r w:rsidRPr="00862AE5">
        <w:rPr>
          <w:rFonts w:ascii="Times New Roman" w:hAnsi="Times New Roman" w:cs="Times New Roman"/>
          <w:sz w:val="24"/>
          <w:szCs w:val="24"/>
          <w:lang w:val="en-US"/>
        </w:rPr>
        <w:t xml:space="preserve">  to be, to look, to seem, to feel (He looks/seems/feels happy.). </w:t>
      </w:r>
    </w:p>
    <w:p w:rsidR="00862AE5" w:rsidRPr="00862AE5" w:rsidRDefault="00862AE5" w:rsidP="00862AE5">
      <w:pPr>
        <w:rPr>
          <w:rFonts w:ascii="Times New Roman" w:hAnsi="Times New Roman" w:cs="Times New Roman"/>
          <w:sz w:val="24"/>
          <w:szCs w:val="24"/>
          <w:lang w:val="en-US"/>
        </w:rPr>
      </w:pPr>
      <w:r w:rsidRPr="00862AE5">
        <w:rPr>
          <w:rFonts w:ascii="Times New Roman" w:hAnsi="Times New Roman" w:cs="Times New Roman"/>
          <w:sz w:val="24"/>
          <w:szCs w:val="24"/>
        </w:rPr>
        <w:t>Предложения</w:t>
      </w:r>
      <w:r w:rsidRPr="00862AE5">
        <w:rPr>
          <w:rFonts w:ascii="Times New Roman" w:hAnsi="Times New Roman" w:cs="Times New Roman"/>
          <w:sz w:val="24"/>
          <w:szCs w:val="24"/>
          <w:lang w:val="en-US"/>
        </w:rPr>
        <w:t xml:space="preserve"> c</w:t>
      </w:r>
      <w:r w:rsidRPr="00862AE5">
        <w:rPr>
          <w:rFonts w:ascii="Times New Roman" w:hAnsi="Times New Roman" w:cs="Times New Roman"/>
          <w:sz w:val="24"/>
          <w:szCs w:val="24"/>
        </w:rPr>
        <w:t>о</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сложным</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дополнением</w:t>
      </w:r>
      <w:r w:rsidRPr="00862AE5">
        <w:rPr>
          <w:rFonts w:ascii="Times New Roman" w:hAnsi="Times New Roman" w:cs="Times New Roman"/>
          <w:sz w:val="24"/>
          <w:szCs w:val="24"/>
          <w:lang w:val="en-US"/>
        </w:rPr>
        <w:t xml:space="preserve"> – Complex Object (I want you to help me. I saw her cross/crossing the road. I want to have my hair cut.).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Сложносочинённые предложения с сочинительными союзами and, but, or.</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Сложноподчинённые предложения с союзами и союзными словами because, if, when, where, what, why, how.</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Сложноподчинённые предложения с определительными придаточными с союзными словами who, which, that.</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Сложноподчинённые предложения с союзными словами whoever, whatever, however, whenever.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Условные предложения с глаголами в изъявительном наклонении (Conditional 0, Conditional I) и с глаголами в сослагательном наклонении (Conditional II).</w:t>
      </w:r>
    </w:p>
    <w:p w:rsidR="00862AE5" w:rsidRPr="00862AE5" w:rsidRDefault="00862AE5" w:rsidP="00862AE5">
      <w:pPr>
        <w:rPr>
          <w:rFonts w:ascii="Times New Roman" w:hAnsi="Times New Roman" w:cs="Times New Roman"/>
          <w:sz w:val="24"/>
          <w:szCs w:val="24"/>
          <w:lang w:val="en-US"/>
        </w:rPr>
      </w:pPr>
      <w:r w:rsidRPr="00862AE5">
        <w:rPr>
          <w:rFonts w:ascii="Times New Roman" w:hAnsi="Times New Roman" w:cs="Times New Roman"/>
          <w:sz w:val="24"/>
          <w:szCs w:val="24"/>
        </w:rPr>
        <w:t>Все</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типы</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вопросительных</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предложений</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общий</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специальный</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альтернативный</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разделительный</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вопросы</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в</w:t>
      </w:r>
      <w:r w:rsidRPr="00862AE5">
        <w:rPr>
          <w:rFonts w:ascii="Times New Roman" w:hAnsi="Times New Roman" w:cs="Times New Roman"/>
          <w:sz w:val="24"/>
          <w:szCs w:val="24"/>
          <w:lang w:val="en-US"/>
        </w:rPr>
        <w:t xml:space="preserve"> Present/Past/Future Simple Tense, Present/Past Continuous Tense, Present/Past Perfect Tense, Present Perfect Continuous Tense).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Модальные глаголы в косвенной речи в настоящем и прошедшем времени. </w:t>
      </w:r>
    </w:p>
    <w:p w:rsidR="00862AE5" w:rsidRPr="00862AE5" w:rsidRDefault="00862AE5" w:rsidP="00862AE5">
      <w:pPr>
        <w:rPr>
          <w:rFonts w:ascii="Times New Roman" w:hAnsi="Times New Roman" w:cs="Times New Roman"/>
          <w:sz w:val="24"/>
          <w:szCs w:val="24"/>
          <w:lang w:val="en-US"/>
        </w:rPr>
      </w:pPr>
      <w:r w:rsidRPr="00862AE5">
        <w:rPr>
          <w:rFonts w:ascii="Times New Roman" w:hAnsi="Times New Roman" w:cs="Times New Roman"/>
          <w:sz w:val="24"/>
          <w:szCs w:val="24"/>
        </w:rPr>
        <w:t>Предложения</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с</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конструкциями</w:t>
      </w:r>
      <w:r w:rsidRPr="00862AE5">
        <w:rPr>
          <w:rFonts w:ascii="Times New Roman" w:hAnsi="Times New Roman" w:cs="Times New Roman"/>
          <w:sz w:val="24"/>
          <w:szCs w:val="24"/>
          <w:lang w:val="en-US"/>
        </w:rPr>
        <w:t xml:space="preserve"> as … as, not so … as, both … and …, either … or, neither … nor.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Предложения с I wish…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Конструкции с глаголами на -ing: to love/hate doing smth.</w:t>
      </w:r>
    </w:p>
    <w:p w:rsidR="00862AE5" w:rsidRPr="00862AE5" w:rsidRDefault="00862AE5" w:rsidP="00862AE5">
      <w:pPr>
        <w:rPr>
          <w:rFonts w:ascii="Times New Roman" w:hAnsi="Times New Roman" w:cs="Times New Roman"/>
          <w:sz w:val="24"/>
          <w:szCs w:val="24"/>
          <w:lang w:val="en-US"/>
        </w:rPr>
      </w:pPr>
      <w:r w:rsidRPr="00862AE5">
        <w:rPr>
          <w:rFonts w:ascii="Times New Roman" w:hAnsi="Times New Roman" w:cs="Times New Roman"/>
          <w:sz w:val="24"/>
          <w:szCs w:val="24"/>
        </w:rPr>
        <w:lastRenderedPageBreak/>
        <w:t>Конструкции</w:t>
      </w:r>
      <w:r w:rsidRPr="00862AE5">
        <w:rPr>
          <w:rFonts w:ascii="Times New Roman" w:hAnsi="Times New Roman" w:cs="Times New Roman"/>
          <w:sz w:val="24"/>
          <w:szCs w:val="24"/>
          <w:lang w:val="en-US"/>
        </w:rPr>
        <w:t xml:space="preserve"> c </w:t>
      </w:r>
      <w:r w:rsidRPr="00862AE5">
        <w:rPr>
          <w:rFonts w:ascii="Times New Roman" w:hAnsi="Times New Roman" w:cs="Times New Roman"/>
          <w:sz w:val="24"/>
          <w:szCs w:val="24"/>
        </w:rPr>
        <w:t>глаголами</w:t>
      </w:r>
      <w:r w:rsidRPr="00862AE5">
        <w:rPr>
          <w:rFonts w:ascii="Times New Roman" w:hAnsi="Times New Roman" w:cs="Times New Roman"/>
          <w:sz w:val="24"/>
          <w:szCs w:val="24"/>
          <w:lang w:val="en-US"/>
        </w:rPr>
        <w:t xml:space="preserve"> to stop, to remember, to forget (</w:t>
      </w:r>
      <w:r w:rsidRPr="00862AE5">
        <w:rPr>
          <w:rFonts w:ascii="Times New Roman" w:hAnsi="Times New Roman" w:cs="Times New Roman"/>
          <w:sz w:val="24"/>
          <w:szCs w:val="24"/>
        </w:rPr>
        <w:t>разница</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в</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значении</w:t>
      </w:r>
      <w:r w:rsidRPr="00862AE5">
        <w:rPr>
          <w:rFonts w:ascii="Times New Roman" w:hAnsi="Times New Roman" w:cs="Times New Roman"/>
          <w:sz w:val="24"/>
          <w:szCs w:val="24"/>
          <w:lang w:val="en-US"/>
        </w:rPr>
        <w:t xml:space="preserve"> to stop doing smth </w:t>
      </w:r>
      <w:r w:rsidRPr="00862AE5">
        <w:rPr>
          <w:rFonts w:ascii="Times New Roman" w:hAnsi="Times New Roman" w:cs="Times New Roman"/>
          <w:sz w:val="24"/>
          <w:szCs w:val="24"/>
        </w:rPr>
        <w:t>и</w:t>
      </w:r>
      <w:r w:rsidRPr="00862AE5">
        <w:rPr>
          <w:rFonts w:ascii="Times New Roman" w:hAnsi="Times New Roman" w:cs="Times New Roman"/>
          <w:sz w:val="24"/>
          <w:szCs w:val="24"/>
          <w:lang w:val="en-US"/>
        </w:rPr>
        <w:t xml:space="preserve"> to stop to do smth). </w:t>
      </w:r>
    </w:p>
    <w:p w:rsidR="00862AE5" w:rsidRPr="00862AE5" w:rsidRDefault="00862AE5" w:rsidP="00862AE5">
      <w:pPr>
        <w:rPr>
          <w:rFonts w:ascii="Times New Roman" w:hAnsi="Times New Roman" w:cs="Times New Roman"/>
          <w:sz w:val="24"/>
          <w:szCs w:val="24"/>
          <w:lang w:val="en-US"/>
        </w:rPr>
      </w:pPr>
      <w:r w:rsidRPr="00862AE5">
        <w:rPr>
          <w:rFonts w:ascii="Times New Roman" w:hAnsi="Times New Roman" w:cs="Times New Roman"/>
          <w:sz w:val="24"/>
          <w:szCs w:val="24"/>
        </w:rPr>
        <w:t>Конструкция</w:t>
      </w:r>
      <w:r w:rsidRPr="00862AE5">
        <w:rPr>
          <w:rFonts w:ascii="Times New Roman" w:hAnsi="Times New Roman" w:cs="Times New Roman"/>
          <w:sz w:val="24"/>
          <w:szCs w:val="24"/>
          <w:lang w:val="en-US"/>
        </w:rPr>
        <w:t xml:space="preserve"> It takes me … to do smth.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Конструкция used to + инфинитив глагола. </w:t>
      </w:r>
    </w:p>
    <w:p w:rsidR="00862AE5" w:rsidRPr="00862AE5" w:rsidRDefault="00862AE5" w:rsidP="00862AE5">
      <w:pPr>
        <w:rPr>
          <w:rFonts w:ascii="Times New Roman" w:hAnsi="Times New Roman" w:cs="Times New Roman"/>
          <w:sz w:val="24"/>
          <w:szCs w:val="24"/>
          <w:lang w:val="en-US"/>
        </w:rPr>
      </w:pPr>
      <w:r w:rsidRPr="00862AE5">
        <w:rPr>
          <w:rFonts w:ascii="Times New Roman" w:hAnsi="Times New Roman" w:cs="Times New Roman"/>
          <w:sz w:val="24"/>
          <w:szCs w:val="24"/>
        </w:rPr>
        <w:t>Конструкции</w:t>
      </w:r>
      <w:r w:rsidRPr="00862AE5">
        <w:rPr>
          <w:rFonts w:ascii="Times New Roman" w:hAnsi="Times New Roman" w:cs="Times New Roman"/>
          <w:sz w:val="24"/>
          <w:szCs w:val="24"/>
          <w:lang w:val="en-US"/>
        </w:rPr>
        <w:t xml:space="preserve"> be/get used to smth, be/get used to doing smth. </w:t>
      </w:r>
    </w:p>
    <w:p w:rsidR="00862AE5" w:rsidRPr="00862AE5" w:rsidRDefault="00862AE5" w:rsidP="00862AE5">
      <w:pPr>
        <w:rPr>
          <w:rFonts w:ascii="Times New Roman" w:hAnsi="Times New Roman" w:cs="Times New Roman"/>
          <w:sz w:val="24"/>
          <w:szCs w:val="24"/>
          <w:lang w:val="en-US"/>
        </w:rPr>
      </w:pPr>
      <w:r w:rsidRPr="00862AE5">
        <w:rPr>
          <w:rFonts w:ascii="Times New Roman" w:hAnsi="Times New Roman" w:cs="Times New Roman"/>
          <w:sz w:val="24"/>
          <w:szCs w:val="24"/>
        </w:rPr>
        <w:t>Конструкции</w:t>
      </w:r>
      <w:r w:rsidRPr="00862AE5">
        <w:rPr>
          <w:rFonts w:ascii="Times New Roman" w:hAnsi="Times New Roman" w:cs="Times New Roman"/>
          <w:sz w:val="24"/>
          <w:szCs w:val="24"/>
          <w:lang w:val="en-US"/>
        </w:rPr>
        <w:t xml:space="preserve"> I prefer, I’d prefer, I’d rather prefer, </w:t>
      </w:r>
      <w:r w:rsidRPr="00862AE5">
        <w:rPr>
          <w:rFonts w:ascii="Times New Roman" w:hAnsi="Times New Roman" w:cs="Times New Roman"/>
          <w:sz w:val="24"/>
          <w:szCs w:val="24"/>
        </w:rPr>
        <w:t>выражающие</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предпочтение</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а</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также</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конструкции</w:t>
      </w:r>
      <w:r w:rsidRPr="00862AE5">
        <w:rPr>
          <w:rFonts w:ascii="Times New Roman" w:hAnsi="Times New Roman" w:cs="Times New Roman"/>
          <w:sz w:val="24"/>
          <w:szCs w:val="24"/>
          <w:lang w:val="en-US"/>
        </w:rPr>
        <w:t xml:space="preserve"> I’d rather, You’d better.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Подлежащее, выраженное собирательным существительным (family, police),  и его согласование со сказуемым.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Глаголы (правильные и неправильные) в видовременных формах действительного залога в изъявительном наклонении (Present/Past/Future Simple Tense, Present/Past Continuous Tense, Present/Past Perfect Tense, Present Perfect Continuous Tense, Future-in-the-Past Tense) и наиболее употребительных формах страдательного залога (Present/Past Simple Passive, Present Perfect Passive). </w:t>
      </w:r>
    </w:p>
    <w:p w:rsidR="00862AE5" w:rsidRPr="00862AE5" w:rsidRDefault="00862AE5" w:rsidP="00862AE5">
      <w:pPr>
        <w:rPr>
          <w:rFonts w:ascii="Times New Roman" w:hAnsi="Times New Roman" w:cs="Times New Roman"/>
          <w:sz w:val="24"/>
          <w:szCs w:val="24"/>
          <w:lang w:val="en-US"/>
        </w:rPr>
      </w:pPr>
      <w:r w:rsidRPr="00862AE5">
        <w:rPr>
          <w:rFonts w:ascii="Times New Roman" w:hAnsi="Times New Roman" w:cs="Times New Roman"/>
          <w:sz w:val="24"/>
          <w:szCs w:val="24"/>
        </w:rPr>
        <w:t>Конструкция</w:t>
      </w:r>
      <w:r w:rsidRPr="00862AE5">
        <w:rPr>
          <w:rFonts w:ascii="Times New Roman" w:hAnsi="Times New Roman" w:cs="Times New Roman"/>
          <w:sz w:val="24"/>
          <w:szCs w:val="24"/>
          <w:lang w:val="en-US"/>
        </w:rPr>
        <w:t xml:space="preserve"> to be going to, </w:t>
      </w:r>
      <w:r w:rsidRPr="00862AE5">
        <w:rPr>
          <w:rFonts w:ascii="Times New Roman" w:hAnsi="Times New Roman" w:cs="Times New Roman"/>
          <w:sz w:val="24"/>
          <w:szCs w:val="24"/>
        </w:rPr>
        <w:t>формы</w:t>
      </w:r>
      <w:r w:rsidRPr="00862AE5">
        <w:rPr>
          <w:rFonts w:ascii="Times New Roman" w:hAnsi="Times New Roman" w:cs="Times New Roman"/>
          <w:sz w:val="24"/>
          <w:szCs w:val="24"/>
          <w:lang w:val="en-US"/>
        </w:rPr>
        <w:t xml:space="preserve"> Future Simple Tense </w:t>
      </w:r>
      <w:r w:rsidRPr="00862AE5">
        <w:rPr>
          <w:rFonts w:ascii="Times New Roman" w:hAnsi="Times New Roman" w:cs="Times New Roman"/>
          <w:sz w:val="24"/>
          <w:szCs w:val="24"/>
        </w:rPr>
        <w:t>и</w:t>
      </w:r>
      <w:r w:rsidRPr="00862AE5">
        <w:rPr>
          <w:rFonts w:ascii="Times New Roman" w:hAnsi="Times New Roman" w:cs="Times New Roman"/>
          <w:sz w:val="24"/>
          <w:szCs w:val="24"/>
          <w:lang w:val="en-US"/>
        </w:rPr>
        <w:t xml:space="preserve"> Present Continuous Tense </w:t>
      </w:r>
      <w:r w:rsidRPr="00862AE5">
        <w:rPr>
          <w:rFonts w:ascii="Times New Roman" w:hAnsi="Times New Roman" w:cs="Times New Roman"/>
          <w:sz w:val="24"/>
          <w:szCs w:val="24"/>
        </w:rPr>
        <w:t>для</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выражения</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будущего</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действия</w:t>
      </w:r>
      <w:r w:rsidRPr="00862AE5">
        <w:rPr>
          <w:rFonts w:ascii="Times New Roman" w:hAnsi="Times New Roman" w:cs="Times New Roman"/>
          <w:sz w:val="24"/>
          <w:szCs w:val="24"/>
          <w:lang w:val="en-US"/>
        </w:rPr>
        <w:t xml:space="preserve">. </w:t>
      </w:r>
    </w:p>
    <w:p w:rsidR="00862AE5" w:rsidRPr="00862AE5" w:rsidRDefault="00862AE5" w:rsidP="00862AE5">
      <w:pPr>
        <w:rPr>
          <w:rFonts w:ascii="Times New Roman" w:hAnsi="Times New Roman" w:cs="Times New Roman"/>
          <w:sz w:val="24"/>
          <w:szCs w:val="24"/>
          <w:lang w:val="en-US"/>
        </w:rPr>
      </w:pPr>
      <w:r w:rsidRPr="00862AE5">
        <w:rPr>
          <w:rFonts w:ascii="Times New Roman" w:hAnsi="Times New Roman" w:cs="Times New Roman"/>
          <w:sz w:val="24"/>
          <w:szCs w:val="24"/>
        </w:rPr>
        <w:t>Модальные</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глаголы</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и</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их</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эквиваленты</w:t>
      </w:r>
      <w:r w:rsidRPr="00862AE5">
        <w:rPr>
          <w:rFonts w:ascii="Times New Roman" w:hAnsi="Times New Roman" w:cs="Times New Roman"/>
          <w:sz w:val="24"/>
          <w:szCs w:val="24"/>
          <w:lang w:val="en-US"/>
        </w:rPr>
        <w:t xml:space="preserve"> (can/be able to, could, must/have to, may, might, should, shall, would, will, need). </w:t>
      </w:r>
    </w:p>
    <w:p w:rsidR="00862AE5" w:rsidRPr="00862AE5" w:rsidRDefault="00862AE5" w:rsidP="00862AE5">
      <w:pPr>
        <w:rPr>
          <w:rFonts w:ascii="Times New Roman" w:hAnsi="Times New Roman" w:cs="Times New Roman"/>
          <w:sz w:val="24"/>
          <w:szCs w:val="24"/>
          <w:lang w:val="en-US"/>
        </w:rPr>
      </w:pPr>
      <w:r w:rsidRPr="00862AE5">
        <w:rPr>
          <w:rFonts w:ascii="Times New Roman" w:hAnsi="Times New Roman" w:cs="Times New Roman"/>
          <w:sz w:val="24"/>
          <w:szCs w:val="24"/>
        </w:rPr>
        <w:t>Неличные</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формы</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глагола</w:t>
      </w:r>
      <w:r w:rsidRPr="00862AE5">
        <w:rPr>
          <w:rFonts w:ascii="Times New Roman" w:hAnsi="Times New Roman" w:cs="Times New Roman"/>
          <w:sz w:val="24"/>
          <w:szCs w:val="24"/>
          <w:lang w:val="en-US"/>
        </w:rPr>
        <w:t xml:space="preserve"> – </w:t>
      </w:r>
      <w:r w:rsidRPr="00862AE5">
        <w:rPr>
          <w:rFonts w:ascii="Times New Roman" w:hAnsi="Times New Roman" w:cs="Times New Roman"/>
          <w:sz w:val="24"/>
          <w:szCs w:val="24"/>
        </w:rPr>
        <w:t>инфинитив</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герундий</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причастие</w:t>
      </w:r>
      <w:r w:rsidRPr="00862AE5">
        <w:rPr>
          <w:rFonts w:ascii="Times New Roman" w:hAnsi="Times New Roman" w:cs="Times New Roman"/>
          <w:sz w:val="24"/>
          <w:szCs w:val="24"/>
          <w:lang w:val="en-US"/>
        </w:rPr>
        <w:t xml:space="preserve"> (Participle I </w:t>
      </w:r>
      <w:r w:rsidRPr="00862AE5">
        <w:rPr>
          <w:rFonts w:ascii="Times New Roman" w:hAnsi="Times New Roman" w:cs="Times New Roman"/>
          <w:sz w:val="24"/>
          <w:szCs w:val="24"/>
        </w:rPr>
        <w:t>и</w:t>
      </w:r>
      <w:r w:rsidRPr="00862AE5">
        <w:rPr>
          <w:rFonts w:ascii="Times New Roman" w:hAnsi="Times New Roman" w:cs="Times New Roman"/>
          <w:sz w:val="24"/>
          <w:szCs w:val="24"/>
          <w:lang w:val="en-US"/>
        </w:rPr>
        <w:t xml:space="preserve"> Participle II), </w:t>
      </w:r>
      <w:r w:rsidRPr="00862AE5">
        <w:rPr>
          <w:rFonts w:ascii="Times New Roman" w:hAnsi="Times New Roman" w:cs="Times New Roman"/>
          <w:sz w:val="24"/>
          <w:szCs w:val="24"/>
        </w:rPr>
        <w:t>причастия</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в</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функции</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определения</w:t>
      </w:r>
      <w:r w:rsidRPr="00862AE5">
        <w:rPr>
          <w:rFonts w:ascii="Times New Roman" w:hAnsi="Times New Roman" w:cs="Times New Roman"/>
          <w:sz w:val="24"/>
          <w:szCs w:val="24"/>
          <w:lang w:val="en-US"/>
        </w:rPr>
        <w:t xml:space="preserve"> (Participle I – a playing child, Participle II – a written text).</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Определённый, неопределённый и нулевой артикли.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Имена существительные во множественном числе, образованных по правилу, и исключения.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Неисчисляемые имена существительные, имеющие форму только множественного числа.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Притяжательный падеж имён существительных.</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Имена прилагательные и наречия в положительной, сравнительной и превосходной степенях, образованные по правилу, и исключения.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Порядок следования нескольких прилагательных (мнение – размер – возраст – цвет – происхождение).</w:t>
      </w:r>
    </w:p>
    <w:p w:rsidR="00862AE5" w:rsidRPr="00862AE5" w:rsidRDefault="00862AE5" w:rsidP="00862AE5">
      <w:pPr>
        <w:rPr>
          <w:rFonts w:ascii="Times New Roman" w:hAnsi="Times New Roman" w:cs="Times New Roman"/>
          <w:sz w:val="24"/>
          <w:szCs w:val="24"/>
          <w:lang w:val="en-US"/>
        </w:rPr>
      </w:pPr>
      <w:r w:rsidRPr="00862AE5">
        <w:rPr>
          <w:rFonts w:ascii="Times New Roman" w:hAnsi="Times New Roman" w:cs="Times New Roman"/>
          <w:sz w:val="24"/>
          <w:szCs w:val="24"/>
        </w:rPr>
        <w:t>Слова</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выражающие</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количество</w:t>
      </w:r>
      <w:r w:rsidRPr="00862AE5">
        <w:rPr>
          <w:rFonts w:ascii="Times New Roman" w:hAnsi="Times New Roman" w:cs="Times New Roman"/>
          <w:sz w:val="24"/>
          <w:szCs w:val="24"/>
          <w:lang w:val="en-US"/>
        </w:rPr>
        <w:t xml:space="preserve"> (many/much, little/a little, few/a few, a lot of).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none, no и производные последнего (nobody, nothing  и другие).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Количественные и порядковые числительные.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Предлоги места, времени, направления, предлоги, употребляемые с глаголами в страдательном залоге.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lastRenderedPageBreak/>
        <w:t>Социокультурные знания и умения.</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Владение основными сведениями о социокультурном портрете и культурном наследии страны/стран, говорящих на английском языке.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Компенсаторные умения.</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862AE5" w:rsidRPr="00862AE5" w:rsidRDefault="00862AE5" w:rsidP="00862AE5">
      <w:pPr>
        <w:rPr>
          <w:rFonts w:ascii="Times New Roman" w:hAnsi="Times New Roman" w:cs="Times New Roman"/>
          <w:sz w:val="24"/>
          <w:szCs w:val="24"/>
        </w:rPr>
      </w:pP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Содержание обучения в 11 классе</w:t>
      </w:r>
    </w:p>
    <w:p w:rsidR="00862AE5" w:rsidRPr="00862AE5" w:rsidRDefault="00862AE5" w:rsidP="00862AE5">
      <w:pPr>
        <w:rPr>
          <w:rFonts w:ascii="Times New Roman" w:hAnsi="Times New Roman" w:cs="Times New Roman"/>
          <w:sz w:val="24"/>
          <w:szCs w:val="24"/>
        </w:rPr>
      </w:pP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Коммуникативные умения.</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Совершенствование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Повседневная жизнь семьи. Межличностные отношения в семье, с друзьями и знакомыми. Конфликтные ситуации, их предупреждение и разрешение.</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Внешность и характеристика человека, литературного персонажа.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Здоровый образ жизни и забота о здоровье: режим труда и отдыха, спорт, сбалансированное питание, посещение врача. Отказ от вредных привычек.</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lastRenderedPageBreak/>
        <w:t>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Место иностранного языка в повседневной жизни и профессиональной деятельности в современном мире.</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Молодёжь в современном обществе. Ценностные ориентиры. Участие молодёжи в жизни общества. Досуг молодёжи: увлечения и интересы. Любовь и дружба.</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Роль спорта в современной жизни: виды спорта, экстремальный спорт, спортивные соревнования, Олимпийские игры.</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Туризм. Виды отдыха. Экотуризм. Путешествия по России и зарубежным странам.</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Вселенная и человек. Природа. Проблемы экологии. Защита окружающей среды. Проживание в городской/сельской местности.</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Технический прогресс: перспективы и последствия. Современные средства информации и коммуникации (пресса, телевидение, Интернет, социальные сети и другие). Интернет-безопасность.</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Выдающиеся люди родной страны и страны/стран изучаемого языка: государственные деятели, учёные, писатели, поэты, художники, композиторы, путешественники, спортсмены, актёры и другие.</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Говорение</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Развитие коммуникативных умений диалогической речи, а именно умений вести разные виды диалога (диалог этикетного характера, диалог-побуждение к действию, диалог – расспрос, диалог-обмен мнениями, комбинированный диалог, включающий разные виды диалогов):</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диалог этикетного характера: начинать, поддерживать и заканчивать разговор, вежливо переспрашивать, вежливо выражать согласие/отказ, выражать благодарность, поздравлять с праздником, выражать пожелания и вежливо реагировать на поздравление;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брать/давать интервью;</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w:t>
      </w:r>
      <w:r w:rsidRPr="00862AE5">
        <w:rPr>
          <w:rFonts w:ascii="Times New Roman" w:hAnsi="Times New Roman" w:cs="Times New Roman"/>
          <w:sz w:val="24"/>
          <w:szCs w:val="24"/>
        </w:rPr>
        <w:lastRenderedPageBreak/>
        <w:t>эмоциональную оценку обсуждаемым событиям (восхищение, удивление, радость, огорчение и другие).</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Объём диалога – до 9 реплик со стороны каждого собеседника.</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Развитие коммуникативных умений монологической речи:</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создание устных связных монологических высказываний с использованием основных коммуникативных типов речи: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повествование/сообщение;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рассуждение;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пересказ основного содержания, прочитанного/прослушанного текста без опоры на ключевые слова, план с выражением своего отношения к событиям  и фактам, изложенным в тексте;</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устное представление (презентация) результатов выполненной проектной работы.</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Данные умения монологической речи развиваются в рамках тематического содержания речи с использованием ключевых слов, плана и/или иллюстраций, фотографий, таблиц, диаграмм, графиков и(или) без их использования.</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Объём монологического высказывания – 14–15 фраз.</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Аудирование</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Развитие коммуникативных умений аудирования: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lastRenderedPageBreak/>
        <w:t>Языковая сложность текстов для аудирования должна соответствовать пороговому уровню (В1 – пороговый уровень по общеевропейской шкале).</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Время звучания текста/текстов для аудирования – до 2,5 минуты.</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Смысловое чтение</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Развитие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с полным пониманием содержания текста.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Чтение с пониманием нужной/интересующей/запрашиваемой информации предполагает умение находить прочитанном тексте и понимать данную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Чтение несплошных текстов (таблиц, диаграмм, графиков и других) и понимание представленной в них информации.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Языковая сложность текстов для чтения должна соответствовать пороговому уровню (В1 – пороговый уровень по общеевропейской шкале).</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Объём текста/текстов для чтения – до 600–800 слов.</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Письменная речь.</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Развитие умений письменной речи:</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заполнение анкет и формуляров в соответствии с нормами, принятыми в стране/странах изучаемого языка;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написание резюме (CV) с сообщением основных сведений о себе в соответствии с нормами, принятыми в стране/странах изучаемого языка;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lastRenderedPageBreak/>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140 слов;</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создание небольшого письменного высказывания (рассказа, сочинения, статьи и другие) на основе плана, иллюстрации, таблицы, графика, диаграммы, и/или прочитанного/прослушанного текста с использованием образца, объем письменного высказывания – до 180 слов;</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заполнение таблицы: краткая фиксация содержания прочитанного/ прослушанного текста или дополнение информации в таблице;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письменное предоставление результатов выполненной проектной работы, в том числе в форме презентации, объём – до 180 слов.</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Языковые знания и навыки.</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Фонетическая сторона речи.</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150 слов.</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Орфография и пунктуация</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Правильное написание изученных слов.</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Пунктуационно правильное в соответствии с нормами речевого этикета, принятыми в стране/странах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Лексическая сторона речи.</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w:t>
      </w:r>
      <w:r w:rsidRPr="00862AE5">
        <w:rPr>
          <w:rFonts w:ascii="Times New Roman" w:hAnsi="Times New Roman" w:cs="Times New Roman"/>
          <w:sz w:val="24"/>
          <w:szCs w:val="24"/>
        </w:rPr>
        <w:lastRenderedPageBreak/>
        <w:t>содержания речи, с соблюдением существующей  в английском языке нормы лексической сочетаемости.</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Объём – 1400 лексических единиц для продуктивного использования (включая 1300 лексических единиц, изученных ранее) и 1500 лексических единиц  для рецептивного усвоения (включая 1400 лексических единиц продуктивного минимума).</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Основные способы словообразования: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аффиксация: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образование глаголов при помощи префиксов dis-, mis-, re-, over-, under-  и суффиксов -ise/-ize, -en;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образование имён существительных при помощи префиксов un-, in-/im-, il-/ir- и суффиксов -ance/-ence, -er/-or, -ing, -ist, -ity, -ment, -ness, -sion/-tion, -ship;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образование имён прилагательных при помощи префиксов un-, in-/im-, il-/ir-, inter-, non-, post-, pre- и суффиксов -able/-ible, -al, -ed, -ese, -ful, -ian/-an, -ical, -ing,  -ish, -ive, -less, -ly, -ous, -y;</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образование наречий при помощи префиксов un-, in-/im-, il-/ir- и суффикса -ly;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образование числительных при помощи суффиксов -teen, -ty, -th;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словосложение: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образование сложных существительных путём соединения основ существительных (football);</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образование сложных существительных путём соединения основы прилагательного с основой существительного (blue-bell);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образование сложных существительных путём соединения основ существительных с предлогом (father-in-law);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образование сложных прилагательных путём соединения основы прилагательного/числительного с основой существительного с добавлением суффикса -ed (blue-eyed, eight-legged);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образование сложных прилагательных путём соединения наречия с основой причастия II (well-behaved);</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образование сложных прилагательных путём соединения основы прилагательного с основой причастия I (nice-looking);</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конверсия: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образование образование имён существительных от неопределённой формы глаголов (to run – a run);</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образование имён существительных от прилагательных (rich people – the rich);</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образование глаголов от имён существительных (a hand – to hand);</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образование глаголов от имён прилагательных (cool – to cool).</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Имена прилагательные на -ed и -ing (excited – exciting).</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lastRenderedPageBreak/>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Различные средства связи для обеспечения целостности и логичности устного/письменного высказывания.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Грамматическая сторона речи.</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Нераспространённые и распространённые простые предложения, в том числе с несколькими обстоятельствами, следующими в определённом порядке (We moved to a new house last year.).</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Предложения с начальным It.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Предложения с начальным There + to be. </w:t>
      </w:r>
    </w:p>
    <w:p w:rsidR="00862AE5" w:rsidRPr="00862AE5" w:rsidRDefault="00862AE5" w:rsidP="00862AE5">
      <w:pPr>
        <w:rPr>
          <w:rFonts w:ascii="Times New Roman" w:hAnsi="Times New Roman" w:cs="Times New Roman"/>
          <w:sz w:val="24"/>
          <w:szCs w:val="24"/>
          <w:lang w:val="en-US"/>
        </w:rPr>
      </w:pPr>
      <w:r w:rsidRPr="00862AE5">
        <w:rPr>
          <w:rFonts w:ascii="Times New Roman" w:hAnsi="Times New Roman" w:cs="Times New Roman"/>
          <w:sz w:val="24"/>
          <w:szCs w:val="24"/>
        </w:rPr>
        <w:t>Предложения</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с</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глагольными</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конструкциями</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содержащими</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глаголы</w:t>
      </w:r>
      <w:r w:rsidRPr="00862AE5">
        <w:rPr>
          <w:rFonts w:ascii="Times New Roman" w:hAnsi="Times New Roman" w:cs="Times New Roman"/>
          <w:sz w:val="24"/>
          <w:szCs w:val="24"/>
          <w:lang w:val="en-US"/>
        </w:rPr>
        <w:t>-</w:t>
      </w:r>
      <w:r w:rsidRPr="00862AE5">
        <w:rPr>
          <w:rFonts w:ascii="Times New Roman" w:hAnsi="Times New Roman" w:cs="Times New Roman"/>
          <w:sz w:val="24"/>
          <w:szCs w:val="24"/>
        </w:rPr>
        <w:t>связки</w:t>
      </w:r>
      <w:r w:rsidRPr="00862AE5">
        <w:rPr>
          <w:rFonts w:ascii="Times New Roman" w:hAnsi="Times New Roman" w:cs="Times New Roman"/>
          <w:sz w:val="24"/>
          <w:szCs w:val="24"/>
          <w:lang w:val="en-US"/>
        </w:rPr>
        <w:t xml:space="preserve">  to be, to look, to seem, to feel (He looks/seems/feels happy.).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Предложения cо сложным подлежащим – Complex Subject.</w:t>
      </w:r>
    </w:p>
    <w:p w:rsidR="00862AE5" w:rsidRPr="00862AE5" w:rsidRDefault="00862AE5" w:rsidP="00862AE5">
      <w:pPr>
        <w:rPr>
          <w:rFonts w:ascii="Times New Roman" w:hAnsi="Times New Roman" w:cs="Times New Roman"/>
          <w:sz w:val="24"/>
          <w:szCs w:val="24"/>
          <w:lang w:val="en-US"/>
        </w:rPr>
      </w:pPr>
      <w:r w:rsidRPr="00862AE5">
        <w:rPr>
          <w:rFonts w:ascii="Times New Roman" w:hAnsi="Times New Roman" w:cs="Times New Roman"/>
          <w:sz w:val="24"/>
          <w:szCs w:val="24"/>
        </w:rPr>
        <w:t>Предложения</w:t>
      </w:r>
      <w:r w:rsidRPr="00862AE5">
        <w:rPr>
          <w:rFonts w:ascii="Times New Roman" w:hAnsi="Times New Roman" w:cs="Times New Roman"/>
          <w:sz w:val="24"/>
          <w:szCs w:val="24"/>
          <w:lang w:val="en-US"/>
        </w:rPr>
        <w:t xml:space="preserve"> c</w:t>
      </w:r>
      <w:r w:rsidRPr="00862AE5">
        <w:rPr>
          <w:rFonts w:ascii="Times New Roman" w:hAnsi="Times New Roman" w:cs="Times New Roman"/>
          <w:sz w:val="24"/>
          <w:szCs w:val="24"/>
        </w:rPr>
        <w:t>о</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сложным</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дополнением</w:t>
      </w:r>
      <w:r w:rsidRPr="00862AE5">
        <w:rPr>
          <w:rFonts w:ascii="Times New Roman" w:hAnsi="Times New Roman" w:cs="Times New Roman"/>
          <w:sz w:val="24"/>
          <w:szCs w:val="24"/>
          <w:lang w:val="en-US"/>
        </w:rPr>
        <w:t xml:space="preserve"> – Complex Object (I want you to help me. I saw her cross/crossing the road. I want to have my hair cut.).</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Сложносочинённые предложения с сочинительными союзами and, but, or.</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Сложноподчинённые предложения с союзами и союзными словами because, if, when, where, what, why, how.</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Сложноподчинённые предложения с определительными придаточными с союзными словами who, which, that.</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Сложноподчинённые предложения с союзными словами whoever, whatever, however, whenever.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Условные предложения с глаголами в изъявительном наклонении (Conditional 0, Conditional I) и с глаголами в сослагательном наклонении (Conditional II).</w:t>
      </w:r>
    </w:p>
    <w:p w:rsidR="00862AE5" w:rsidRPr="00862AE5" w:rsidRDefault="00862AE5" w:rsidP="00862AE5">
      <w:pPr>
        <w:rPr>
          <w:rFonts w:ascii="Times New Roman" w:hAnsi="Times New Roman" w:cs="Times New Roman"/>
          <w:sz w:val="24"/>
          <w:szCs w:val="24"/>
          <w:lang w:val="en-US"/>
        </w:rPr>
      </w:pPr>
      <w:r w:rsidRPr="00862AE5">
        <w:rPr>
          <w:rFonts w:ascii="Times New Roman" w:hAnsi="Times New Roman" w:cs="Times New Roman"/>
          <w:sz w:val="24"/>
          <w:szCs w:val="24"/>
        </w:rPr>
        <w:t>Все</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типы</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вопросительных</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предложений</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общий</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специальный</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альтернативный</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разделительный</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вопросы</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в</w:t>
      </w:r>
      <w:r w:rsidRPr="00862AE5">
        <w:rPr>
          <w:rFonts w:ascii="Times New Roman" w:hAnsi="Times New Roman" w:cs="Times New Roman"/>
          <w:sz w:val="24"/>
          <w:szCs w:val="24"/>
          <w:lang w:val="en-US"/>
        </w:rPr>
        <w:t xml:space="preserve"> Present/Past/Future Simple Tense, Present/Past Continuous Tense, Present/Past Perfect Tense, Present Perfect Continuous Tense).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Модальные глаголы в косвенной речи в настоящем и прошедшем времени. </w:t>
      </w:r>
    </w:p>
    <w:p w:rsidR="00862AE5" w:rsidRPr="00862AE5" w:rsidRDefault="00862AE5" w:rsidP="00862AE5">
      <w:pPr>
        <w:rPr>
          <w:rFonts w:ascii="Times New Roman" w:hAnsi="Times New Roman" w:cs="Times New Roman"/>
          <w:sz w:val="24"/>
          <w:szCs w:val="24"/>
          <w:lang w:val="en-US"/>
        </w:rPr>
      </w:pPr>
      <w:r w:rsidRPr="00862AE5">
        <w:rPr>
          <w:rFonts w:ascii="Times New Roman" w:hAnsi="Times New Roman" w:cs="Times New Roman"/>
          <w:sz w:val="24"/>
          <w:szCs w:val="24"/>
        </w:rPr>
        <w:t>Предложения</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с</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конструкциями</w:t>
      </w:r>
      <w:r w:rsidRPr="00862AE5">
        <w:rPr>
          <w:rFonts w:ascii="Times New Roman" w:hAnsi="Times New Roman" w:cs="Times New Roman"/>
          <w:sz w:val="24"/>
          <w:szCs w:val="24"/>
          <w:lang w:val="en-US"/>
        </w:rPr>
        <w:t xml:space="preserve"> as … as, not so … as, both … and …, either … or, neither … nor.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lastRenderedPageBreak/>
        <w:t xml:space="preserve">Предложения с I wish…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Конструкции с глаголами на -ing: to love/hate doing smth.</w:t>
      </w:r>
    </w:p>
    <w:p w:rsidR="00862AE5" w:rsidRPr="00862AE5" w:rsidRDefault="00862AE5" w:rsidP="00862AE5">
      <w:pPr>
        <w:rPr>
          <w:rFonts w:ascii="Times New Roman" w:hAnsi="Times New Roman" w:cs="Times New Roman"/>
          <w:sz w:val="24"/>
          <w:szCs w:val="24"/>
          <w:lang w:val="en-US"/>
        </w:rPr>
      </w:pPr>
      <w:r w:rsidRPr="00862AE5">
        <w:rPr>
          <w:rFonts w:ascii="Times New Roman" w:hAnsi="Times New Roman" w:cs="Times New Roman"/>
          <w:sz w:val="24"/>
          <w:szCs w:val="24"/>
        </w:rPr>
        <w:t>Конструкции</w:t>
      </w:r>
      <w:r w:rsidRPr="00862AE5">
        <w:rPr>
          <w:rFonts w:ascii="Times New Roman" w:hAnsi="Times New Roman" w:cs="Times New Roman"/>
          <w:sz w:val="24"/>
          <w:szCs w:val="24"/>
          <w:lang w:val="en-US"/>
        </w:rPr>
        <w:t xml:space="preserve"> c </w:t>
      </w:r>
      <w:r w:rsidRPr="00862AE5">
        <w:rPr>
          <w:rFonts w:ascii="Times New Roman" w:hAnsi="Times New Roman" w:cs="Times New Roman"/>
          <w:sz w:val="24"/>
          <w:szCs w:val="24"/>
        </w:rPr>
        <w:t>глаголами</w:t>
      </w:r>
      <w:r w:rsidRPr="00862AE5">
        <w:rPr>
          <w:rFonts w:ascii="Times New Roman" w:hAnsi="Times New Roman" w:cs="Times New Roman"/>
          <w:sz w:val="24"/>
          <w:szCs w:val="24"/>
          <w:lang w:val="en-US"/>
        </w:rPr>
        <w:t xml:space="preserve"> to stop, to remember, to forget (</w:t>
      </w:r>
      <w:r w:rsidRPr="00862AE5">
        <w:rPr>
          <w:rFonts w:ascii="Times New Roman" w:hAnsi="Times New Roman" w:cs="Times New Roman"/>
          <w:sz w:val="24"/>
          <w:szCs w:val="24"/>
        </w:rPr>
        <w:t>разница</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в</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значении</w:t>
      </w:r>
      <w:r w:rsidRPr="00862AE5">
        <w:rPr>
          <w:rFonts w:ascii="Times New Roman" w:hAnsi="Times New Roman" w:cs="Times New Roman"/>
          <w:sz w:val="24"/>
          <w:szCs w:val="24"/>
          <w:lang w:val="en-US"/>
        </w:rPr>
        <w:t xml:space="preserve"> to stop doing smth </w:t>
      </w:r>
      <w:r w:rsidRPr="00862AE5">
        <w:rPr>
          <w:rFonts w:ascii="Times New Roman" w:hAnsi="Times New Roman" w:cs="Times New Roman"/>
          <w:sz w:val="24"/>
          <w:szCs w:val="24"/>
        </w:rPr>
        <w:t>и</w:t>
      </w:r>
      <w:r w:rsidRPr="00862AE5">
        <w:rPr>
          <w:rFonts w:ascii="Times New Roman" w:hAnsi="Times New Roman" w:cs="Times New Roman"/>
          <w:sz w:val="24"/>
          <w:szCs w:val="24"/>
          <w:lang w:val="en-US"/>
        </w:rPr>
        <w:t xml:space="preserve"> to stop to do smth). </w:t>
      </w:r>
    </w:p>
    <w:p w:rsidR="00862AE5" w:rsidRPr="00862AE5" w:rsidRDefault="00862AE5" w:rsidP="00862AE5">
      <w:pPr>
        <w:rPr>
          <w:rFonts w:ascii="Times New Roman" w:hAnsi="Times New Roman" w:cs="Times New Roman"/>
          <w:sz w:val="24"/>
          <w:szCs w:val="24"/>
          <w:lang w:val="en-US"/>
        </w:rPr>
      </w:pPr>
      <w:r w:rsidRPr="00862AE5">
        <w:rPr>
          <w:rFonts w:ascii="Times New Roman" w:hAnsi="Times New Roman" w:cs="Times New Roman"/>
          <w:sz w:val="24"/>
          <w:szCs w:val="24"/>
        </w:rPr>
        <w:t>Конструкция</w:t>
      </w:r>
      <w:r w:rsidRPr="00862AE5">
        <w:rPr>
          <w:rFonts w:ascii="Times New Roman" w:hAnsi="Times New Roman" w:cs="Times New Roman"/>
          <w:sz w:val="24"/>
          <w:szCs w:val="24"/>
          <w:lang w:val="en-US"/>
        </w:rPr>
        <w:t xml:space="preserve"> It takes me … to do smth.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Конструкция used to + инфинитив глагола. </w:t>
      </w:r>
    </w:p>
    <w:p w:rsidR="00862AE5" w:rsidRPr="00862AE5" w:rsidRDefault="00862AE5" w:rsidP="00862AE5">
      <w:pPr>
        <w:rPr>
          <w:rFonts w:ascii="Times New Roman" w:hAnsi="Times New Roman" w:cs="Times New Roman"/>
          <w:sz w:val="24"/>
          <w:szCs w:val="24"/>
          <w:lang w:val="en-US"/>
        </w:rPr>
      </w:pPr>
      <w:r w:rsidRPr="00862AE5">
        <w:rPr>
          <w:rFonts w:ascii="Times New Roman" w:hAnsi="Times New Roman" w:cs="Times New Roman"/>
          <w:sz w:val="24"/>
          <w:szCs w:val="24"/>
        </w:rPr>
        <w:t>Конструкции</w:t>
      </w:r>
      <w:r w:rsidRPr="00862AE5">
        <w:rPr>
          <w:rFonts w:ascii="Times New Roman" w:hAnsi="Times New Roman" w:cs="Times New Roman"/>
          <w:sz w:val="24"/>
          <w:szCs w:val="24"/>
          <w:lang w:val="en-US"/>
        </w:rPr>
        <w:t xml:space="preserve"> be/get used to smth, be/get used to doing smth. </w:t>
      </w:r>
    </w:p>
    <w:p w:rsidR="00862AE5" w:rsidRPr="00862AE5" w:rsidRDefault="00862AE5" w:rsidP="00862AE5">
      <w:pPr>
        <w:rPr>
          <w:rFonts w:ascii="Times New Roman" w:hAnsi="Times New Roman" w:cs="Times New Roman"/>
          <w:sz w:val="24"/>
          <w:szCs w:val="24"/>
          <w:lang w:val="en-US"/>
        </w:rPr>
      </w:pPr>
      <w:r w:rsidRPr="00862AE5">
        <w:rPr>
          <w:rFonts w:ascii="Times New Roman" w:hAnsi="Times New Roman" w:cs="Times New Roman"/>
          <w:sz w:val="24"/>
          <w:szCs w:val="24"/>
        </w:rPr>
        <w:t>Конструкции</w:t>
      </w:r>
      <w:r w:rsidRPr="00862AE5">
        <w:rPr>
          <w:rFonts w:ascii="Times New Roman" w:hAnsi="Times New Roman" w:cs="Times New Roman"/>
          <w:sz w:val="24"/>
          <w:szCs w:val="24"/>
          <w:lang w:val="en-US"/>
        </w:rPr>
        <w:t xml:space="preserve"> I prefer, I’d prefer, I’d rather prefer, </w:t>
      </w:r>
      <w:r w:rsidRPr="00862AE5">
        <w:rPr>
          <w:rFonts w:ascii="Times New Roman" w:hAnsi="Times New Roman" w:cs="Times New Roman"/>
          <w:sz w:val="24"/>
          <w:szCs w:val="24"/>
        </w:rPr>
        <w:t>выражающие</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предпочтение</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а</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также</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конструкции</w:t>
      </w:r>
      <w:r w:rsidRPr="00862AE5">
        <w:rPr>
          <w:rFonts w:ascii="Times New Roman" w:hAnsi="Times New Roman" w:cs="Times New Roman"/>
          <w:sz w:val="24"/>
          <w:szCs w:val="24"/>
          <w:lang w:val="en-US"/>
        </w:rPr>
        <w:t xml:space="preserve"> I’d rather, You’d better.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Подлежащее, выраженное собирательным существительным (family, police), и его согласование со сказуемым.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Глаголы (правильные и неправильные) в видовременных формах действительного залога в изъявительном наклонении (Present/Past/Future Simple Tense, Present/Past/Future Continuous Tense, Present/Past Perfect Tense, Present Perfect Continuous Tense, Future-in-the-Past Tense) и наиболее употребительных формах страдательного залога (Present/Past Simple Passive, Present Perfect Passive). </w:t>
      </w:r>
    </w:p>
    <w:p w:rsidR="00862AE5" w:rsidRPr="00862AE5" w:rsidRDefault="00862AE5" w:rsidP="00862AE5">
      <w:pPr>
        <w:rPr>
          <w:rFonts w:ascii="Times New Roman" w:hAnsi="Times New Roman" w:cs="Times New Roman"/>
          <w:sz w:val="24"/>
          <w:szCs w:val="24"/>
          <w:lang w:val="en-US"/>
        </w:rPr>
      </w:pPr>
      <w:r w:rsidRPr="00862AE5">
        <w:rPr>
          <w:rFonts w:ascii="Times New Roman" w:hAnsi="Times New Roman" w:cs="Times New Roman"/>
          <w:sz w:val="24"/>
          <w:szCs w:val="24"/>
        </w:rPr>
        <w:t>Конструкция</w:t>
      </w:r>
      <w:r w:rsidRPr="00862AE5">
        <w:rPr>
          <w:rFonts w:ascii="Times New Roman" w:hAnsi="Times New Roman" w:cs="Times New Roman"/>
          <w:sz w:val="24"/>
          <w:szCs w:val="24"/>
          <w:lang w:val="en-US"/>
        </w:rPr>
        <w:t xml:space="preserve"> to be going to, </w:t>
      </w:r>
      <w:r w:rsidRPr="00862AE5">
        <w:rPr>
          <w:rFonts w:ascii="Times New Roman" w:hAnsi="Times New Roman" w:cs="Times New Roman"/>
          <w:sz w:val="24"/>
          <w:szCs w:val="24"/>
        </w:rPr>
        <w:t>формы</w:t>
      </w:r>
      <w:r w:rsidRPr="00862AE5">
        <w:rPr>
          <w:rFonts w:ascii="Times New Roman" w:hAnsi="Times New Roman" w:cs="Times New Roman"/>
          <w:sz w:val="24"/>
          <w:szCs w:val="24"/>
          <w:lang w:val="en-US"/>
        </w:rPr>
        <w:t xml:space="preserve"> Future Simple Tense </w:t>
      </w:r>
      <w:r w:rsidRPr="00862AE5">
        <w:rPr>
          <w:rFonts w:ascii="Times New Roman" w:hAnsi="Times New Roman" w:cs="Times New Roman"/>
          <w:sz w:val="24"/>
          <w:szCs w:val="24"/>
        </w:rPr>
        <w:t>и</w:t>
      </w:r>
      <w:r w:rsidRPr="00862AE5">
        <w:rPr>
          <w:rFonts w:ascii="Times New Roman" w:hAnsi="Times New Roman" w:cs="Times New Roman"/>
          <w:sz w:val="24"/>
          <w:szCs w:val="24"/>
          <w:lang w:val="en-US"/>
        </w:rPr>
        <w:t xml:space="preserve"> Present Continuous Tense </w:t>
      </w:r>
      <w:r w:rsidRPr="00862AE5">
        <w:rPr>
          <w:rFonts w:ascii="Times New Roman" w:hAnsi="Times New Roman" w:cs="Times New Roman"/>
          <w:sz w:val="24"/>
          <w:szCs w:val="24"/>
        </w:rPr>
        <w:t>для</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выражения</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будущего</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действия</w:t>
      </w:r>
      <w:r w:rsidRPr="00862AE5">
        <w:rPr>
          <w:rFonts w:ascii="Times New Roman" w:hAnsi="Times New Roman" w:cs="Times New Roman"/>
          <w:sz w:val="24"/>
          <w:szCs w:val="24"/>
          <w:lang w:val="en-US"/>
        </w:rPr>
        <w:t xml:space="preserve">. </w:t>
      </w:r>
    </w:p>
    <w:p w:rsidR="00862AE5" w:rsidRPr="00862AE5" w:rsidRDefault="00862AE5" w:rsidP="00862AE5">
      <w:pPr>
        <w:rPr>
          <w:rFonts w:ascii="Times New Roman" w:hAnsi="Times New Roman" w:cs="Times New Roman"/>
          <w:sz w:val="24"/>
          <w:szCs w:val="24"/>
          <w:lang w:val="en-US"/>
        </w:rPr>
      </w:pPr>
      <w:r w:rsidRPr="00862AE5">
        <w:rPr>
          <w:rFonts w:ascii="Times New Roman" w:hAnsi="Times New Roman" w:cs="Times New Roman"/>
          <w:sz w:val="24"/>
          <w:szCs w:val="24"/>
        </w:rPr>
        <w:t>Модальные</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глаголы</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и</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их</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эквиваленты</w:t>
      </w:r>
      <w:r w:rsidRPr="00862AE5">
        <w:rPr>
          <w:rFonts w:ascii="Times New Roman" w:hAnsi="Times New Roman" w:cs="Times New Roman"/>
          <w:sz w:val="24"/>
          <w:szCs w:val="24"/>
          <w:lang w:val="en-US"/>
        </w:rPr>
        <w:t xml:space="preserve"> (can/be able to, could, must/have to, may, might, should, shall, would, will, need). </w:t>
      </w:r>
    </w:p>
    <w:p w:rsidR="00862AE5" w:rsidRPr="00862AE5" w:rsidRDefault="00862AE5" w:rsidP="00862AE5">
      <w:pPr>
        <w:rPr>
          <w:rFonts w:ascii="Times New Roman" w:hAnsi="Times New Roman" w:cs="Times New Roman"/>
          <w:sz w:val="24"/>
          <w:szCs w:val="24"/>
          <w:lang w:val="en-US"/>
        </w:rPr>
      </w:pPr>
      <w:r w:rsidRPr="00862AE5">
        <w:rPr>
          <w:rFonts w:ascii="Times New Roman" w:hAnsi="Times New Roman" w:cs="Times New Roman"/>
          <w:sz w:val="24"/>
          <w:szCs w:val="24"/>
        </w:rPr>
        <w:t>Неличные</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формы</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глагола</w:t>
      </w:r>
      <w:r w:rsidRPr="00862AE5">
        <w:rPr>
          <w:rFonts w:ascii="Times New Roman" w:hAnsi="Times New Roman" w:cs="Times New Roman"/>
          <w:sz w:val="24"/>
          <w:szCs w:val="24"/>
          <w:lang w:val="en-US"/>
        </w:rPr>
        <w:t xml:space="preserve"> – </w:t>
      </w:r>
      <w:r w:rsidRPr="00862AE5">
        <w:rPr>
          <w:rFonts w:ascii="Times New Roman" w:hAnsi="Times New Roman" w:cs="Times New Roman"/>
          <w:sz w:val="24"/>
          <w:szCs w:val="24"/>
        </w:rPr>
        <w:t>инфинитив</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герундий</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причастие</w:t>
      </w:r>
      <w:r w:rsidRPr="00862AE5">
        <w:rPr>
          <w:rFonts w:ascii="Times New Roman" w:hAnsi="Times New Roman" w:cs="Times New Roman"/>
          <w:sz w:val="24"/>
          <w:szCs w:val="24"/>
          <w:lang w:val="en-US"/>
        </w:rPr>
        <w:t xml:space="preserve"> (Participle  I </w:t>
      </w:r>
      <w:r w:rsidRPr="00862AE5">
        <w:rPr>
          <w:rFonts w:ascii="Times New Roman" w:hAnsi="Times New Roman" w:cs="Times New Roman"/>
          <w:sz w:val="24"/>
          <w:szCs w:val="24"/>
        </w:rPr>
        <w:t>и</w:t>
      </w:r>
      <w:r w:rsidRPr="00862AE5">
        <w:rPr>
          <w:rFonts w:ascii="Times New Roman" w:hAnsi="Times New Roman" w:cs="Times New Roman"/>
          <w:sz w:val="24"/>
          <w:szCs w:val="24"/>
          <w:lang w:val="en-US"/>
        </w:rPr>
        <w:t xml:space="preserve"> Participle II), </w:t>
      </w:r>
      <w:r w:rsidRPr="00862AE5">
        <w:rPr>
          <w:rFonts w:ascii="Times New Roman" w:hAnsi="Times New Roman" w:cs="Times New Roman"/>
          <w:sz w:val="24"/>
          <w:szCs w:val="24"/>
        </w:rPr>
        <w:t>причастия</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в</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функции</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определения</w:t>
      </w:r>
      <w:r w:rsidRPr="00862AE5">
        <w:rPr>
          <w:rFonts w:ascii="Times New Roman" w:hAnsi="Times New Roman" w:cs="Times New Roman"/>
          <w:sz w:val="24"/>
          <w:szCs w:val="24"/>
          <w:lang w:val="en-US"/>
        </w:rPr>
        <w:t xml:space="preserve"> (Participle I – a playing child, Participle II – a written text).</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Определённый, неопределённый и нулевой артикли.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Имена существительные во множественном числе, образованных по правилу, и исключения.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Неисчисляемые имена существительные, имеющие форму только множественного числа.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Притяжательный падеж имён существительных.</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Имена прилагательные и наречия в положительной, сравнительной и превосходной степенях, образованных по правилу, и исключения.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Порядок следования нескольких прилагательных (мнение – размер – возраст – цвет – происхождение).</w:t>
      </w:r>
    </w:p>
    <w:p w:rsidR="00862AE5" w:rsidRPr="00862AE5" w:rsidRDefault="00862AE5" w:rsidP="00862AE5">
      <w:pPr>
        <w:rPr>
          <w:rFonts w:ascii="Times New Roman" w:hAnsi="Times New Roman" w:cs="Times New Roman"/>
          <w:sz w:val="24"/>
          <w:szCs w:val="24"/>
          <w:lang w:val="en-US"/>
        </w:rPr>
      </w:pPr>
      <w:r w:rsidRPr="00862AE5">
        <w:rPr>
          <w:rFonts w:ascii="Times New Roman" w:hAnsi="Times New Roman" w:cs="Times New Roman"/>
          <w:sz w:val="24"/>
          <w:szCs w:val="24"/>
        </w:rPr>
        <w:t>Слова</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выражающие</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количество</w:t>
      </w:r>
      <w:r w:rsidRPr="00862AE5">
        <w:rPr>
          <w:rFonts w:ascii="Times New Roman" w:hAnsi="Times New Roman" w:cs="Times New Roman"/>
          <w:sz w:val="24"/>
          <w:szCs w:val="24"/>
          <w:lang w:val="en-US"/>
        </w:rPr>
        <w:t xml:space="preserve"> (many/much, little/a little, few/a few, a lot of).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none, no и производные последнего (nobody, nothing и другие).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lastRenderedPageBreak/>
        <w:t xml:space="preserve">Количественные и порядковые числительные.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Предлоги места, времени, направления, предлоги, употребляемые с глаголами в страдательном залоге.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Социокультурные знания и умения.</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Владение основными сведениями о социокультурном портрете и культурном наследии страны/стран, говорящих на английском языке.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rsidR="00862AE5" w:rsidRPr="00862AE5" w:rsidRDefault="00862AE5" w:rsidP="00862AE5">
      <w:pPr>
        <w:rPr>
          <w:rFonts w:ascii="Times New Roman" w:hAnsi="Times New Roman" w:cs="Times New Roman"/>
          <w:sz w:val="24"/>
          <w:szCs w:val="24"/>
        </w:rPr>
      </w:pP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Компенсаторные умения.</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862AE5" w:rsidRPr="00862AE5" w:rsidRDefault="00862AE5" w:rsidP="00862AE5">
      <w:pPr>
        <w:rPr>
          <w:rFonts w:ascii="Times New Roman" w:hAnsi="Times New Roman" w:cs="Times New Roman"/>
          <w:sz w:val="24"/>
          <w:szCs w:val="24"/>
        </w:rPr>
      </w:pPr>
    </w:p>
    <w:p w:rsidR="00862AE5" w:rsidRPr="00862AE5" w:rsidRDefault="00862AE5" w:rsidP="00862AE5">
      <w:pPr>
        <w:rPr>
          <w:rFonts w:ascii="Times New Roman" w:hAnsi="Times New Roman" w:cs="Times New Roman"/>
          <w:sz w:val="24"/>
          <w:szCs w:val="24"/>
        </w:rPr>
      </w:pP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Планируемые результаты освоения программы по английскому языку на уровне среднего общего образования</w:t>
      </w:r>
    </w:p>
    <w:p w:rsidR="00862AE5" w:rsidRPr="00862AE5" w:rsidRDefault="00862AE5" w:rsidP="00862AE5">
      <w:pPr>
        <w:rPr>
          <w:rFonts w:ascii="Times New Roman" w:hAnsi="Times New Roman" w:cs="Times New Roman"/>
          <w:sz w:val="24"/>
          <w:szCs w:val="24"/>
        </w:rPr>
      </w:pP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w:t>
      </w:r>
      <w:r w:rsidRPr="00862AE5">
        <w:rPr>
          <w:rFonts w:ascii="Times New Roman" w:hAnsi="Times New Roman" w:cs="Times New Roman"/>
          <w:sz w:val="24"/>
          <w:szCs w:val="24"/>
        </w:rPr>
        <w:lastRenderedPageBreak/>
        <w:t>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В результате изучения английского языка на уровне среднего общего образования у обучающегося будут сформированы следующие личностные результаты: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1) гражданского воспитания:</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сформированность гражданской позиции обучающегося как активного и ответственного члена российского общества;</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осознание своих конституционных прав и обязанностей, уважение закона и правопорядка;</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принятие традиционных национальных, общечеловеческих гуманистических и демократических ценностей;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умение взаимодействовать с социальными институтами в соответствии с их функциями и назначением;</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готовность к гуманитарной и волонтёрской деятельности;</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2) патриотического воспитания:</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ценностное отношение к государственным символам, историческому и природному наследию, памятникам, традициям народов России и страны/стран изучаемого языка, достижениям России и страны/стран изучаемого языка в науке, искусстве, спорте, технологиях, труде;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идейная убеждённость, готовность к служению и защите Отечества, ответственность за его судьбу;</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3) духовно-нравственного воспитания:</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lastRenderedPageBreak/>
        <w:t>осознание духовных ценностей российского народа;</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сформированность нравственного сознания, этического поведения;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способность оценивать ситуацию и принимать осознанные решения, ориентируясь на морально-нравственные нормы и ценности;</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осознание личного вклада в построение устойчивого будущего;</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4) эстетического воспитания:</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эстетическое отношение к миру, включая эстетику быта, научного и технического творчества, спорта, труда, общественных отношений;</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способность воспринимать различные виды искусства, традиции и творчество своего и других народов, приобщаться к ценностям мировой культуры  через источники информации на иностранном (английском) языке, ощущать эмоциональное воздействие искусства;</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стремление к лучшему осознанию культуры своего народа и готовность содействовать ознакомлению с ней представителей других стран;</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готовность к самовыражению в разных видах искусства, стремление проявлять качества творческой личности;</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5) физического воспитания:</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сформированность здорового и безопасного образа жизни, ответственного отношения к своему здоровью;</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потребность в физическом совершенствовании, занятиях спортивно-оздоровительной деятельностью;</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активное неприятие вредных привычек и иных форм причинения вреда физическому и психическому здоровью;</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6) трудового воспитания:</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готовность к труду, осознание ценности мастерства, трудолюбие;</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осознание возможностей самореализации средствами иностранного (английского) языка;</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готовность и способность к образованию и самообразованию на протяжении всей жизни, в том числе с использованием изучаемого иностранного языка;</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lastRenderedPageBreak/>
        <w:t>7) экологического воспитания:</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планирование и осуществление действий в окружающей среде на основе знания целей устойчивого развития человечества;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активное неприятие действий, приносящих вред окружающей среде;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умение прогнозировать неблагоприятные экологические последствия предпринимаемых действий, предотвращать их;</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расширение опыта деятельности экологической направленности;</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8) ценности научного познания:</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совершенствование языковой и читательской культуры как средства взаимодействия между людьми и познания мира;</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осознание ценности научной деятельности, готовность осуществлять проектную и исследовательскую деятельность индивидуально и в группе, с использованием изучаемого иностранного (английского) языка.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 предполагающий сформированность:</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социальных навыков, включающих способность выстраивать отношения с другими людьми, в том числе с представителями страны/стран изучаемого языка, заботиться, проявлять интерес и разрешать конфликты.</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lastRenderedPageBreak/>
        <w:t>У обучающегося будут сформированы следующие базовые логические действия как часть познавательных универсальных учебных действий:</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самостоятельно формулировать и актуализировать проблему, рассматривать её всесторонне;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устанавливать существенный признак или основания для сравнения, классификации и обобщения языковых единиц и языковых явлений изучаемого иностранного языка;</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определять цели деятельности, задавать параметры и критерии их достижения;</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выявлять закономерности в языковых явлениях изучаемого иностранного (английского) языка;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разрабатывать план решения проблемы с учётом анализа имеющихся материальных и нематериальных ресурсов;</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вносить коррективы в деятельность, оценивать соответствие результатов целям, оценивать риски последствий деятельности;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координировать и выполнять работу в условиях реального, виртуального  и комбинированного взаимодействия;</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развивать креативное мышление при решении жизненных проблем.</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У обучающегося будут сформированы следующие базовые исследовательские действия как часть познавательных универсальных учебных действий:</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владеть навыками учебно-исследовательской и проектной деятельности с использованием иностранного (английского) языка,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владеть научной лингвистической терминологией и ключевыми понятиями;</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ставить и формулировать собственные задачи в образовательной деятельности и жизненных ситуациях;</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давать оценку новым ситуациям, оценивать приобретённый опыт;</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осуществлять целенаправленный поиск переноса средств и способов действия в профессиональную среду;</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уметь переносить знания в познавательную и практическую области жизнедеятельности;</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уметь интегрировать знания из разных предметных областей;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lastRenderedPageBreak/>
        <w:t xml:space="preserve">выдвигать новые идеи, предлагать оригинальные подходы и решения;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ставить проблемы и задачи, допускающие альтернативных решений.</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У обучающегося будут сформированы умения работать с информацией как часть познавательных универсальных учебных действий:</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владеть навыками получения информации из источников разных типов, в том числе на иностранном (английском) языке, самостоятельно осуществлять поиск, анализ, систематизацию и интерпретацию информации различных видов  и форм представления;</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создавать тексты на иностранном (английском) языке в различных форматах с учётом назначения информации и целевой аудитории, выбирая оптимальную форму представления и визуализации (текст, таблица, схема, диаграмма и другие);</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оценивать достоверность информации, её соответствие морально-этическим нормам;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владеть навыками распознавания и защиты информации, информационной безопасности личности.</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У обучающегося будут сформированы умения общения как часть коммуникативных универсальных учебных действий:</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осуществлять коммуникации во всех сферах жизни;</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владеть различными способами общения и взаимодействия на иностранном (английском) языке, аргументированно вести диалог и полилог, уметь смягчать конфликтные ситуации;</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развёрнуто и логично излагать свою точку зрения с использованием языковых средств.</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У обучающегося будут сформированы умения самоорганизации как часть регулятивных универсальных учебных действий:</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самостоятельно составлять план решения проблемы с учётом имеющихся ресурсов, собственных возможностей и предпочтений;</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давать оценку новым ситуациям;</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делать осознанный выбор, аргументировать его, брать ответственность за решение;</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оценивать приобретённый опыт;</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lastRenderedPageBreak/>
        <w:t>У обучающегося будут сформированы умения самоконтроля, принятия себя и других как часть регулятивных универсальных учебных действий:</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давать оценку новым ситуациям;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использовать приёмы рефлексии для оценки ситуации, выбора верного решения;</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оценивать соответствие создаваемого устного/письменного текста на иностранном (английском) языке выполняемой коммуникативной задаче;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вносить коррективы в созданный речевой продукт в случае необходимости;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оценивать риски и своевременно принимать решения по их снижению;</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принимать мотивы и аргументы других при анализе результатов деятельности;</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принимать себя, понимая свои недостатки и достоинства;</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принимать мотивы и аргументы других при анализе результатов деятельности;</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признавать своё право и право других на ошибку;</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развивать способность понимать мир с позиции другого человека.</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У обучающегося будут сформированы умения совместной деятельности:</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понимать и использовать преимущества командной и индивидуальной работы;</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выбирать тематику и методы совместных действий с учётом общих интересов, и возможностей каждого члена коллектива;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оценивать качество своего вклада и каждого участника команды в общий результат по разработанным критериям;</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предлагать новые проекты, оценивать идеи с позиции новизны, оригинальности, практической значимости.</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Предметные результаты по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пороговом уровне в совокупности её составляющих – речевой, языковой, социокультурной, компенсаторной, метапредметной.</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Предметные результаты освоения программы по английскому языку.  К концу 10 класса обучающийся научится:</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владеть основными видами речевой деятельности:</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говорение: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lastRenderedPageBreak/>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(8 реплик со стороны каждого собеседника);</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излагать основное содержание прочитанного/прослушанного текста с выражением своего отношения (объём монологического высказывания – до 14 фраз);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устно излагать результаты выполненной проектной работы (объём – до 14 фраз);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аудирование: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аудирования – до 2,5 минут);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смысловое чтение: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500–700 слов);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читать про себя и устанавливать причинно-следственную взаимосвязь изложенных в тексте фактов и событий;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читать про себя несплошные тексты (таблицы, диаграммы, графики и другие) и понимать представленную в них информацию;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письменная речь: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писать резюме (CV) с сообщением основных сведений о себе в соответствии с нормами, принятыми в стране/странах изучаемого языка;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писать электронное сообщение личного характера, соблюдая речевой этикет, принятый в стране/странах изучаемого языка (объём сообщения – до 130 слов);</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создавать письменные высказывания на основе плана, иллюстрации, таблицы, диаграммы и/или прочитанного/прослушанного текста с использованием образца (объём высказывания – до 150 слов);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lastRenderedPageBreak/>
        <w:t xml:space="preserve">заполнять таблицу, кратко фиксируя содержание прочитанного/ прослушанного текста или дополняя информацию в таблице, письменно представлять результаты выполненной проектной работы (объём – до 150 слов);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владеть фонетическими навыками: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выразительно читать вслух небольшие тексты объёмом до 140 слов, построенные на изученном языковом материале, с соблюдением правил чтения и соответствующей интонацией, демонстрируя понимание содержания текста;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владеть орфографическими навыками: правильно писать изученные слова;</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владеть пунктуационными навыками: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распознавать в устной речи и письменном тексте 1400 лексических единиц (слов, фразовых глаголов, словосочетаний, речевых клише, средств логической связи) и правильно употреблять в устной и письменной речи 1300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распознавать и употреблять в устной и письменной речи:</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родственные слова, образованные с использованием аффиксации:</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глаголы при помощи префиксов dis-, mis-, re-, over-, under- и суффиксов -ise/-ize; </w:t>
      </w:r>
    </w:p>
    <w:p w:rsidR="00862AE5" w:rsidRPr="00862AE5" w:rsidRDefault="00862AE5" w:rsidP="00862AE5">
      <w:pPr>
        <w:rPr>
          <w:rFonts w:ascii="Times New Roman" w:hAnsi="Times New Roman" w:cs="Times New Roman"/>
          <w:sz w:val="24"/>
          <w:szCs w:val="24"/>
          <w:lang w:val="en-US"/>
        </w:rPr>
      </w:pPr>
      <w:r w:rsidRPr="00862AE5">
        <w:rPr>
          <w:rFonts w:ascii="Times New Roman" w:hAnsi="Times New Roman" w:cs="Times New Roman"/>
          <w:sz w:val="24"/>
          <w:szCs w:val="24"/>
        </w:rPr>
        <w:t>имена</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существительные</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при</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помощи</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префиксов</w:t>
      </w:r>
      <w:r w:rsidRPr="00862AE5">
        <w:rPr>
          <w:rFonts w:ascii="Times New Roman" w:hAnsi="Times New Roman" w:cs="Times New Roman"/>
          <w:sz w:val="24"/>
          <w:szCs w:val="24"/>
          <w:lang w:val="en-US"/>
        </w:rPr>
        <w:t xml:space="preserve"> un-, in-/im- </w:t>
      </w:r>
      <w:r w:rsidRPr="00862AE5">
        <w:rPr>
          <w:rFonts w:ascii="Times New Roman" w:hAnsi="Times New Roman" w:cs="Times New Roman"/>
          <w:sz w:val="24"/>
          <w:szCs w:val="24"/>
        </w:rPr>
        <w:t>и</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суффиксов</w:t>
      </w:r>
      <w:r w:rsidRPr="00862AE5">
        <w:rPr>
          <w:rFonts w:ascii="Times New Roman" w:hAnsi="Times New Roman" w:cs="Times New Roman"/>
          <w:sz w:val="24"/>
          <w:szCs w:val="24"/>
          <w:lang w:val="en-US"/>
        </w:rPr>
        <w:t xml:space="preserve"> -ance/-ence, -er/-or, -ing, -ist, -ity, -ment, -ness, -sion/-tion, -ship; </w:t>
      </w:r>
    </w:p>
    <w:p w:rsidR="00862AE5" w:rsidRPr="00862AE5" w:rsidRDefault="00862AE5" w:rsidP="00862AE5">
      <w:pPr>
        <w:rPr>
          <w:rFonts w:ascii="Times New Roman" w:hAnsi="Times New Roman" w:cs="Times New Roman"/>
          <w:sz w:val="24"/>
          <w:szCs w:val="24"/>
          <w:lang w:val="en-US"/>
        </w:rPr>
      </w:pPr>
      <w:r w:rsidRPr="00862AE5">
        <w:rPr>
          <w:rFonts w:ascii="Times New Roman" w:hAnsi="Times New Roman" w:cs="Times New Roman"/>
          <w:sz w:val="24"/>
          <w:szCs w:val="24"/>
        </w:rPr>
        <w:t>имена</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прилагательные</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при</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помощи</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префиксов</w:t>
      </w:r>
      <w:r w:rsidRPr="00862AE5">
        <w:rPr>
          <w:rFonts w:ascii="Times New Roman" w:hAnsi="Times New Roman" w:cs="Times New Roman"/>
          <w:sz w:val="24"/>
          <w:szCs w:val="24"/>
          <w:lang w:val="en-US"/>
        </w:rPr>
        <w:t xml:space="preserve"> un-, in-/im-, inter-, non- </w:t>
      </w:r>
      <w:r w:rsidRPr="00862AE5">
        <w:rPr>
          <w:rFonts w:ascii="Times New Roman" w:hAnsi="Times New Roman" w:cs="Times New Roman"/>
          <w:sz w:val="24"/>
          <w:szCs w:val="24"/>
        </w:rPr>
        <w:t>и</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суффиксов</w:t>
      </w:r>
      <w:r w:rsidRPr="00862AE5">
        <w:rPr>
          <w:rFonts w:ascii="Times New Roman" w:hAnsi="Times New Roman" w:cs="Times New Roman"/>
          <w:sz w:val="24"/>
          <w:szCs w:val="24"/>
          <w:lang w:val="en-US"/>
        </w:rPr>
        <w:t xml:space="preserve"> -able/-ible, -al, -ed, -ese, -ful, -ian/-an, -ing, -ish, -ive, -less, -ly, -ous, -y;</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наречия при помощи префиксов un-, in-/im-, и суффикса -ly;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числительные при помощи суффиксов -teen, -ty, -th;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с использованием словосложения: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сложные существительные путём соединения основ существительных (football);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сложные существительные путём соединения основы прилагательного с основой существительного (bluebell);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сложные существительные путём соединения основ существительных с предлогом (father-in-law);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lastRenderedPageBreak/>
        <w:t xml:space="preserve">сложные прилагательные путём соединения основы прилагательного/числительного с основой существительного с добавлением суффикса -ed (blue-eyed, eight-legged);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сложных прилагательные путём соединения наречия с основой причастия II (well-behaved);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сложные прилагательные путём соединения основы прилагательного с основой причастия I (nice-looking);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с использованием конверсии:</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образование имён существительных от неопределённых форм глаголов (to run – a run);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имён существительных от прилагательных (rich people – the rich);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глаголов от имён существительных (a hand – to hand);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глаголов от имён прилагательных (cool – to cool);</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распознавать и употреблять в устной и письменной речи имена прилагательные на -ed и -ing (excited – exciting);</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знать и понимать особенности структуры простых и сложных предложений и различных коммуникативных типов предложений английского языка;</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распознавать и употреблять в устной и письменной речи:</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предложения, в том числе с несколькими обстоятельствами, следующими в определённом порядке;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предложения с начальным It;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предложения с начальным There + to be;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предложения с глагольными конструкциями, содержащими глаголы-связки to be, to look, to seem, to feel;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предложения cо сложным дополнением – Complex Object;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сложносочинённые предложения с сочинительными союзами and, but, or;</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сложноподчинённые предложения с союзами и союзными словами because, if, when, where, what, why, how;</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сложноподчинённые предложения с определительными придаточными с союзными словами who, which, that;</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сложноподчинённые предложения с союзными словами whoever, whatever, however, whenever;</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lastRenderedPageBreak/>
        <w:t>условные предложения с глаголами в изъявительном наклонении (Conditional 0, Conditional I) и с глаголами в сослагательном наклонении  (Conditional II);</w:t>
      </w:r>
    </w:p>
    <w:p w:rsidR="00862AE5" w:rsidRPr="00862AE5" w:rsidRDefault="00862AE5" w:rsidP="00862AE5">
      <w:pPr>
        <w:rPr>
          <w:rFonts w:ascii="Times New Roman" w:hAnsi="Times New Roman" w:cs="Times New Roman"/>
          <w:sz w:val="24"/>
          <w:szCs w:val="24"/>
          <w:lang w:val="en-US"/>
        </w:rPr>
      </w:pPr>
      <w:r w:rsidRPr="00862AE5">
        <w:rPr>
          <w:rFonts w:ascii="Times New Roman" w:hAnsi="Times New Roman" w:cs="Times New Roman"/>
          <w:sz w:val="24"/>
          <w:szCs w:val="24"/>
        </w:rPr>
        <w:t>все</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типы</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вопросительных</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предложений</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общий</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специальный</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альтернативный</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разделительный</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вопросы</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в</w:t>
      </w:r>
      <w:r w:rsidRPr="00862AE5">
        <w:rPr>
          <w:rFonts w:ascii="Times New Roman" w:hAnsi="Times New Roman" w:cs="Times New Roman"/>
          <w:sz w:val="24"/>
          <w:szCs w:val="24"/>
          <w:lang w:val="en-US"/>
        </w:rPr>
        <w:t xml:space="preserve"> Present/Past/Future Simple Tense, Present/Past Continuous Tense, Present/Past Perfect Tense, Present Perfect Continuous Tense);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модальные глаголы в косвенной речи в настоящем и прошедшем времени; </w:t>
      </w:r>
    </w:p>
    <w:p w:rsidR="00862AE5" w:rsidRPr="00862AE5" w:rsidRDefault="00862AE5" w:rsidP="00862AE5">
      <w:pPr>
        <w:rPr>
          <w:rFonts w:ascii="Times New Roman" w:hAnsi="Times New Roman" w:cs="Times New Roman"/>
          <w:sz w:val="24"/>
          <w:szCs w:val="24"/>
          <w:lang w:val="en-US"/>
        </w:rPr>
      </w:pPr>
      <w:r w:rsidRPr="00862AE5">
        <w:rPr>
          <w:rFonts w:ascii="Times New Roman" w:hAnsi="Times New Roman" w:cs="Times New Roman"/>
          <w:sz w:val="24"/>
          <w:szCs w:val="24"/>
        </w:rPr>
        <w:t>предложения</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с</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конструкциями</w:t>
      </w:r>
      <w:r w:rsidRPr="00862AE5">
        <w:rPr>
          <w:rFonts w:ascii="Times New Roman" w:hAnsi="Times New Roman" w:cs="Times New Roman"/>
          <w:sz w:val="24"/>
          <w:szCs w:val="24"/>
          <w:lang w:val="en-US"/>
        </w:rPr>
        <w:t xml:space="preserve"> as … as, not so … as, both … and …, either … or, neither … nor;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предложения с I wish;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конструкции с глаголами на -ing: to love/hate doing smth;</w:t>
      </w:r>
    </w:p>
    <w:p w:rsidR="00862AE5" w:rsidRPr="00862AE5" w:rsidRDefault="00862AE5" w:rsidP="00862AE5">
      <w:pPr>
        <w:rPr>
          <w:rFonts w:ascii="Times New Roman" w:hAnsi="Times New Roman" w:cs="Times New Roman"/>
          <w:sz w:val="24"/>
          <w:szCs w:val="24"/>
          <w:lang w:val="en-US"/>
        </w:rPr>
      </w:pPr>
      <w:r w:rsidRPr="00862AE5">
        <w:rPr>
          <w:rFonts w:ascii="Times New Roman" w:hAnsi="Times New Roman" w:cs="Times New Roman"/>
          <w:sz w:val="24"/>
          <w:szCs w:val="24"/>
        </w:rPr>
        <w:t>конструкции</w:t>
      </w:r>
      <w:r w:rsidRPr="00862AE5">
        <w:rPr>
          <w:rFonts w:ascii="Times New Roman" w:hAnsi="Times New Roman" w:cs="Times New Roman"/>
          <w:sz w:val="24"/>
          <w:szCs w:val="24"/>
          <w:lang w:val="en-US"/>
        </w:rPr>
        <w:t xml:space="preserve"> c </w:t>
      </w:r>
      <w:r w:rsidRPr="00862AE5">
        <w:rPr>
          <w:rFonts w:ascii="Times New Roman" w:hAnsi="Times New Roman" w:cs="Times New Roman"/>
          <w:sz w:val="24"/>
          <w:szCs w:val="24"/>
        </w:rPr>
        <w:t>глаголами</w:t>
      </w:r>
      <w:r w:rsidRPr="00862AE5">
        <w:rPr>
          <w:rFonts w:ascii="Times New Roman" w:hAnsi="Times New Roman" w:cs="Times New Roman"/>
          <w:sz w:val="24"/>
          <w:szCs w:val="24"/>
          <w:lang w:val="en-US"/>
        </w:rPr>
        <w:t xml:space="preserve"> to stop, to remember, to forget (</w:t>
      </w:r>
      <w:r w:rsidRPr="00862AE5">
        <w:rPr>
          <w:rFonts w:ascii="Times New Roman" w:hAnsi="Times New Roman" w:cs="Times New Roman"/>
          <w:sz w:val="24"/>
          <w:szCs w:val="24"/>
        </w:rPr>
        <w:t>разница</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в</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значении</w:t>
      </w:r>
      <w:r w:rsidRPr="00862AE5">
        <w:rPr>
          <w:rFonts w:ascii="Times New Roman" w:hAnsi="Times New Roman" w:cs="Times New Roman"/>
          <w:sz w:val="24"/>
          <w:szCs w:val="24"/>
          <w:lang w:val="en-US"/>
        </w:rPr>
        <w:t xml:space="preserve"> to stop doing smth </w:t>
      </w:r>
      <w:r w:rsidRPr="00862AE5">
        <w:rPr>
          <w:rFonts w:ascii="Times New Roman" w:hAnsi="Times New Roman" w:cs="Times New Roman"/>
          <w:sz w:val="24"/>
          <w:szCs w:val="24"/>
        </w:rPr>
        <w:t>и</w:t>
      </w:r>
      <w:r w:rsidRPr="00862AE5">
        <w:rPr>
          <w:rFonts w:ascii="Times New Roman" w:hAnsi="Times New Roman" w:cs="Times New Roman"/>
          <w:sz w:val="24"/>
          <w:szCs w:val="24"/>
          <w:lang w:val="en-US"/>
        </w:rPr>
        <w:t xml:space="preserve"> to stop to do smth); </w:t>
      </w:r>
    </w:p>
    <w:p w:rsidR="00862AE5" w:rsidRPr="00862AE5" w:rsidRDefault="00862AE5" w:rsidP="00862AE5">
      <w:pPr>
        <w:rPr>
          <w:rFonts w:ascii="Times New Roman" w:hAnsi="Times New Roman" w:cs="Times New Roman"/>
          <w:sz w:val="24"/>
          <w:szCs w:val="24"/>
          <w:lang w:val="en-US"/>
        </w:rPr>
      </w:pPr>
      <w:r w:rsidRPr="00862AE5">
        <w:rPr>
          <w:rFonts w:ascii="Times New Roman" w:hAnsi="Times New Roman" w:cs="Times New Roman"/>
          <w:sz w:val="24"/>
          <w:szCs w:val="24"/>
        </w:rPr>
        <w:t>конструкция</w:t>
      </w:r>
      <w:r w:rsidRPr="00862AE5">
        <w:rPr>
          <w:rFonts w:ascii="Times New Roman" w:hAnsi="Times New Roman" w:cs="Times New Roman"/>
          <w:sz w:val="24"/>
          <w:szCs w:val="24"/>
          <w:lang w:val="en-US"/>
        </w:rPr>
        <w:t xml:space="preserve"> It takes me … to do smth;</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конструкция used to + инфинитив глагола;</w:t>
      </w:r>
    </w:p>
    <w:p w:rsidR="00862AE5" w:rsidRPr="00862AE5" w:rsidRDefault="00862AE5" w:rsidP="00862AE5">
      <w:pPr>
        <w:rPr>
          <w:rFonts w:ascii="Times New Roman" w:hAnsi="Times New Roman" w:cs="Times New Roman"/>
          <w:sz w:val="24"/>
          <w:szCs w:val="24"/>
          <w:lang w:val="en-US"/>
        </w:rPr>
      </w:pPr>
      <w:r w:rsidRPr="00862AE5">
        <w:rPr>
          <w:rFonts w:ascii="Times New Roman" w:hAnsi="Times New Roman" w:cs="Times New Roman"/>
          <w:sz w:val="24"/>
          <w:szCs w:val="24"/>
        </w:rPr>
        <w:t>конструкции</w:t>
      </w:r>
      <w:r w:rsidRPr="00862AE5">
        <w:rPr>
          <w:rFonts w:ascii="Times New Roman" w:hAnsi="Times New Roman" w:cs="Times New Roman"/>
          <w:sz w:val="24"/>
          <w:szCs w:val="24"/>
          <w:lang w:val="en-US"/>
        </w:rPr>
        <w:t xml:space="preserve"> be/get used to smth, be/get used to doing smth; </w:t>
      </w:r>
    </w:p>
    <w:p w:rsidR="00862AE5" w:rsidRPr="00862AE5" w:rsidRDefault="00862AE5" w:rsidP="00862AE5">
      <w:pPr>
        <w:rPr>
          <w:rFonts w:ascii="Times New Roman" w:hAnsi="Times New Roman" w:cs="Times New Roman"/>
          <w:sz w:val="24"/>
          <w:szCs w:val="24"/>
          <w:lang w:val="en-US"/>
        </w:rPr>
      </w:pPr>
      <w:r w:rsidRPr="00862AE5">
        <w:rPr>
          <w:rFonts w:ascii="Times New Roman" w:hAnsi="Times New Roman" w:cs="Times New Roman"/>
          <w:sz w:val="24"/>
          <w:szCs w:val="24"/>
        </w:rPr>
        <w:t>конструкции</w:t>
      </w:r>
      <w:r w:rsidRPr="00862AE5">
        <w:rPr>
          <w:rFonts w:ascii="Times New Roman" w:hAnsi="Times New Roman" w:cs="Times New Roman"/>
          <w:sz w:val="24"/>
          <w:szCs w:val="24"/>
          <w:lang w:val="en-US"/>
        </w:rPr>
        <w:t xml:space="preserve"> I prefer, I’d prefer, I’d rather prefer, </w:t>
      </w:r>
      <w:r w:rsidRPr="00862AE5">
        <w:rPr>
          <w:rFonts w:ascii="Times New Roman" w:hAnsi="Times New Roman" w:cs="Times New Roman"/>
          <w:sz w:val="24"/>
          <w:szCs w:val="24"/>
        </w:rPr>
        <w:t>выражающие</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предпочтение</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а</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также</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конструкций</w:t>
      </w:r>
      <w:r w:rsidRPr="00862AE5">
        <w:rPr>
          <w:rFonts w:ascii="Times New Roman" w:hAnsi="Times New Roman" w:cs="Times New Roman"/>
          <w:sz w:val="24"/>
          <w:szCs w:val="24"/>
          <w:lang w:val="en-US"/>
        </w:rPr>
        <w:t xml:space="preserve"> I’d rather, You’d better;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подлежащее, выраженное собирательным существительным (family, police), и его согласование со сказуемым;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глаголы (правильные и неправильные) в видовременных формах действительного залога в изъявительном наклонении (Present/Past/Future Simple Tense, Present/Past/Future Continuous Tense, Present/Past Perfect Tense, Present Perfect Continuous Tense, Future-in-the-Past Tense) и наиболее употребительных формах страдательного залога (Present/Past Simple Passive, Present Perfect Passive); </w:t>
      </w:r>
    </w:p>
    <w:p w:rsidR="00862AE5" w:rsidRPr="00862AE5" w:rsidRDefault="00862AE5" w:rsidP="00862AE5">
      <w:pPr>
        <w:rPr>
          <w:rFonts w:ascii="Times New Roman" w:hAnsi="Times New Roman" w:cs="Times New Roman"/>
          <w:sz w:val="24"/>
          <w:szCs w:val="24"/>
          <w:lang w:val="en-US"/>
        </w:rPr>
      </w:pPr>
      <w:r w:rsidRPr="00862AE5">
        <w:rPr>
          <w:rFonts w:ascii="Times New Roman" w:hAnsi="Times New Roman" w:cs="Times New Roman"/>
          <w:sz w:val="24"/>
          <w:szCs w:val="24"/>
        </w:rPr>
        <w:t>конструкция</w:t>
      </w:r>
      <w:r w:rsidRPr="00862AE5">
        <w:rPr>
          <w:rFonts w:ascii="Times New Roman" w:hAnsi="Times New Roman" w:cs="Times New Roman"/>
          <w:sz w:val="24"/>
          <w:szCs w:val="24"/>
          <w:lang w:val="en-US"/>
        </w:rPr>
        <w:t xml:space="preserve"> to be going to, </w:t>
      </w:r>
      <w:r w:rsidRPr="00862AE5">
        <w:rPr>
          <w:rFonts w:ascii="Times New Roman" w:hAnsi="Times New Roman" w:cs="Times New Roman"/>
          <w:sz w:val="24"/>
          <w:szCs w:val="24"/>
        </w:rPr>
        <w:t>формы</w:t>
      </w:r>
      <w:r w:rsidRPr="00862AE5">
        <w:rPr>
          <w:rFonts w:ascii="Times New Roman" w:hAnsi="Times New Roman" w:cs="Times New Roman"/>
          <w:sz w:val="24"/>
          <w:szCs w:val="24"/>
          <w:lang w:val="en-US"/>
        </w:rPr>
        <w:t xml:space="preserve"> Future Simple Tense </w:t>
      </w:r>
      <w:r w:rsidRPr="00862AE5">
        <w:rPr>
          <w:rFonts w:ascii="Times New Roman" w:hAnsi="Times New Roman" w:cs="Times New Roman"/>
          <w:sz w:val="24"/>
          <w:szCs w:val="24"/>
        </w:rPr>
        <w:t>и</w:t>
      </w:r>
      <w:r w:rsidRPr="00862AE5">
        <w:rPr>
          <w:rFonts w:ascii="Times New Roman" w:hAnsi="Times New Roman" w:cs="Times New Roman"/>
          <w:sz w:val="24"/>
          <w:szCs w:val="24"/>
          <w:lang w:val="en-US"/>
        </w:rPr>
        <w:t xml:space="preserve"> Present Continuous Tense </w:t>
      </w:r>
      <w:r w:rsidRPr="00862AE5">
        <w:rPr>
          <w:rFonts w:ascii="Times New Roman" w:hAnsi="Times New Roman" w:cs="Times New Roman"/>
          <w:sz w:val="24"/>
          <w:szCs w:val="24"/>
        </w:rPr>
        <w:t>для</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выражения</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будущего</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действия</w:t>
      </w:r>
      <w:r w:rsidRPr="00862AE5">
        <w:rPr>
          <w:rFonts w:ascii="Times New Roman" w:hAnsi="Times New Roman" w:cs="Times New Roman"/>
          <w:sz w:val="24"/>
          <w:szCs w:val="24"/>
          <w:lang w:val="en-US"/>
        </w:rPr>
        <w:t xml:space="preserve">; </w:t>
      </w:r>
    </w:p>
    <w:p w:rsidR="00862AE5" w:rsidRPr="00862AE5" w:rsidRDefault="00862AE5" w:rsidP="00862AE5">
      <w:pPr>
        <w:rPr>
          <w:rFonts w:ascii="Times New Roman" w:hAnsi="Times New Roman" w:cs="Times New Roman"/>
          <w:sz w:val="24"/>
          <w:szCs w:val="24"/>
          <w:lang w:val="en-US"/>
        </w:rPr>
      </w:pPr>
      <w:r w:rsidRPr="00862AE5">
        <w:rPr>
          <w:rFonts w:ascii="Times New Roman" w:hAnsi="Times New Roman" w:cs="Times New Roman"/>
          <w:sz w:val="24"/>
          <w:szCs w:val="24"/>
        </w:rPr>
        <w:t>модальные</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глаголы</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и</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их</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эквиваленты</w:t>
      </w:r>
      <w:r w:rsidRPr="00862AE5">
        <w:rPr>
          <w:rFonts w:ascii="Times New Roman" w:hAnsi="Times New Roman" w:cs="Times New Roman"/>
          <w:sz w:val="24"/>
          <w:szCs w:val="24"/>
          <w:lang w:val="en-US"/>
        </w:rPr>
        <w:t xml:space="preserve"> (can/be able to, could, must/have to, may, might, should, shall, would, will, need); </w:t>
      </w:r>
    </w:p>
    <w:p w:rsidR="00862AE5" w:rsidRPr="00862AE5" w:rsidRDefault="00862AE5" w:rsidP="00862AE5">
      <w:pPr>
        <w:rPr>
          <w:rFonts w:ascii="Times New Roman" w:hAnsi="Times New Roman" w:cs="Times New Roman"/>
          <w:sz w:val="24"/>
          <w:szCs w:val="24"/>
          <w:lang w:val="en-US"/>
        </w:rPr>
      </w:pPr>
      <w:r w:rsidRPr="00862AE5">
        <w:rPr>
          <w:rFonts w:ascii="Times New Roman" w:hAnsi="Times New Roman" w:cs="Times New Roman"/>
          <w:sz w:val="24"/>
          <w:szCs w:val="24"/>
        </w:rPr>
        <w:t>неличные</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формы</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глагола</w:t>
      </w:r>
      <w:r w:rsidRPr="00862AE5">
        <w:rPr>
          <w:rFonts w:ascii="Times New Roman" w:hAnsi="Times New Roman" w:cs="Times New Roman"/>
          <w:sz w:val="24"/>
          <w:szCs w:val="24"/>
          <w:lang w:val="en-US"/>
        </w:rPr>
        <w:t xml:space="preserve"> – </w:t>
      </w:r>
      <w:r w:rsidRPr="00862AE5">
        <w:rPr>
          <w:rFonts w:ascii="Times New Roman" w:hAnsi="Times New Roman" w:cs="Times New Roman"/>
          <w:sz w:val="24"/>
          <w:szCs w:val="24"/>
        </w:rPr>
        <w:t>инфинитив</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герундий</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причастие</w:t>
      </w:r>
      <w:r w:rsidRPr="00862AE5">
        <w:rPr>
          <w:rFonts w:ascii="Times New Roman" w:hAnsi="Times New Roman" w:cs="Times New Roman"/>
          <w:sz w:val="24"/>
          <w:szCs w:val="24"/>
          <w:lang w:val="en-US"/>
        </w:rPr>
        <w:t xml:space="preserve"> (Participle  I </w:t>
      </w:r>
      <w:r w:rsidRPr="00862AE5">
        <w:rPr>
          <w:rFonts w:ascii="Times New Roman" w:hAnsi="Times New Roman" w:cs="Times New Roman"/>
          <w:sz w:val="24"/>
          <w:szCs w:val="24"/>
        </w:rPr>
        <w:t>и</w:t>
      </w:r>
      <w:r w:rsidRPr="00862AE5">
        <w:rPr>
          <w:rFonts w:ascii="Times New Roman" w:hAnsi="Times New Roman" w:cs="Times New Roman"/>
          <w:sz w:val="24"/>
          <w:szCs w:val="24"/>
          <w:lang w:val="en-US"/>
        </w:rPr>
        <w:t xml:space="preserve"> Participle II), </w:t>
      </w:r>
      <w:r w:rsidRPr="00862AE5">
        <w:rPr>
          <w:rFonts w:ascii="Times New Roman" w:hAnsi="Times New Roman" w:cs="Times New Roman"/>
          <w:sz w:val="24"/>
          <w:szCs w:val="24"/>
        </w:rPr>
        <w:t>причастия</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в</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функции</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определения</w:t>
      </w:r>
      <w:r w:rsidRPr="00862AE5">
        <w:rPr>
          <w:rFonts w:ascii="Times New Roman" w:hAnsi="Times New Roman" w:cs="Times New Roman"/>
          <w:sz w:val="24"/>
          <w:szCs w:val="24"/>
          <w:lang w:val="en-US"/>
        </w:rPr>
        <w:t xml:space="preserve"> (Participle I – a playing child, Participle II – a written text);</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определённый, неопределённый и нулевой артикли;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имена существительные во множественном числе, образованных по правилу, и исключения;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неисчисляемые имена существительные, имеющие форму только множественного числа;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притяжательный падеж имён существительных;</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lastRenderedPageBreak/>
        <w:t>имена прилагательные и наречия в положительной, сравнительной и превосходной степенях, образованных по правилу, и исключения;</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порядок следования нескольких прилагательных (мнение – размер – возраст – цвет – происхождение); </w:t>
      </w:r>
    </w:p>
    <w:p w:rsidR="00862AE5" w:rsidRPr="00862AE5" w:rsidRDefault="00862AE5" w:rsidP="00862AE5">
      <w:pPr>
        <w:rPr>
          <w:rFonts w:ascii="Times New Roman" w:hAnsi="Times New Roman" w:cs="Times New Roman"/>
          <w:sz w:val="24"/>
          <w:szCs w:val="24"/>
          <w:lang w:val="en-US"/>
        </w:rPr>
      </w:pPr>
      <w:r w:rsidRPr="00862AE5">
        <w:rPr>
          <w:rFonts w:ascii="Times New Roman" w:hAnsi="Times New Roman" w:cs="Times New Roman"/>
          <w:sz w:val="24"/>
          <w:szCs w:val="24"/>
        </w:rPr>
        <w:t>слова</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выражающие</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количество</w:t>
      </w:r>
      <w:r w:rsidRPr="00862AE5">
        <w:rPr>
          <w:rFonts w:ascii="Times New Roman" w:hAnsi="Times New Roman" w:cs="Times New Roman"/>
          <w:sz w:val="24"/>
          <w:szCs w:val="24"/>
          <w:lang w:val="en-US"/>
        </w:rPr>
        <w:t xml:space="preserve"> (many/much, little/a little, few/a few, a lot of);</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неопределённые местоимения и их производные, отрицательные местоимения none, no и производные последнего (nobody, nothing, и другие);</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количественные и порядковые числительные;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предлоги места, времени, направления, предлоги, употребляемые с глаголами в страдательном залоге;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владеть социокультурными знаниями и умениями:</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иметь базовые знания о социокультурном портрете и культурном наследии родной страны и страны/стран изучаемого языка;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представлять родную страну и её культуру на иностранном языке;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проявлять уважение к иной культуре, соблюдать нормы вежливости в межкультурном общении;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владеть компенсаторными умениями, позволяющими в случае сбоя коммуникации, а также в условиях дефицита языковых средств: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владеть метапредметными умениями, позволяющими: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совершенствовать учебную деятельность по овладению иностранным языком;</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использовать иноязычные словари и справочники, в том числе информационно-справочные системы в электронной̆ форме;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lastRenderedPageBreak/>
        <w:t xml:space="preserve">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соблюдать правила информационной безопасности в ситуациях повседневной жизни и при работе в сети Интернет.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Предметные результаты освоения программы по английскому языку.  К концу 11 класса обучающийся научится:</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владеть основными видами речевой деятельности:</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говорение: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(до 9 реплик со стороны каждого собеседника);</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излагать основное содержание прочитанного/прослушанного текста с выражением своего отношения без вербальных опор (объём монологического высказывания – 14–15 фраз);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устно излагать результаты выполненной проектной работы (объём – 14–15 фраз);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аудирование: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аудирования – до 2,5 минут);</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смысловое чтение: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до 600–800 слов);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читать про себя несплошные тексты (таблицы, диаграммы, графики) и понимать представленную в них информацию;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письменная речь: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писать резюме (CV) с сообщением основных сведений о себе в соответствии с нормами, принятыми в стране/странах изучаемого языка;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lastRenderedPageBreak/>
        <w:t>писать электронное сообщение личного характера, соблюдая речевой этикет, принятый в стране/странах изучаемого языка (объём сообщения – до 140 слов);</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создавать письменные высказывания на основе плана, иллюстрации, таблицы, графика, диаграммы и/или прочитанного/прослушанного текста с использованием образца (объём высказывания – до 180 слов);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заполнять таблицу, кратко фиксируя содержание прочитанного/прослушанного текста или дополняя информацию в таблице, письменно представлять результаты выполненной проектной работы (объём – до 180 слов);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владеть фонетическими навыками: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выразительно читать вслух небольшие тексты объёмом до 150 слов, построенные на изученном языковом материале, с соблюдением правил чтения  и соответствующей интонацией, демонстрируя понимание содержания текста;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владеть орфографическими навыками: правильно писать изученные слова;</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владеть пунктуационными навыками: использовать запятую при перечислении, обращении и при выделении вводных слов;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апостроф, точку, вопросительный и восклицательный знаки;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распознавать в устной речи и письменном тексте 1500 лексических единиц (слов, фразовых глаголов, словосочетаний, речевых клише, средств логической связи)  и правильно употреблять в устной и письменной речи 1400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распознавать и употреблять в устной и письменной речи:</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родственные слова, образованные с использованием аффиксации:</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глаголы при помощи префиксов dis-, mis-, re-, over-, under- и суффиксов -ise/-ize, -en; </w:t>
      </w:r>
    </w:p>
    <w:p w:rsidR="00862AE5" w:rsidRPr="00862AE5" w:rsidRDefault="00862AE5" w:rsidP="00862AE5">
      <w:pPr>
        <w:rPr>
          <w:rFonts w:ascii="Times New Roman" w:hAnsi="Times New Roman" w:cs="Times New Roman"/>
          <w:sz w:val="24"/>
          <w:szCs w:val="24"/>
          <w:lang w:val="en-US"/>
        </w:rPr>
      </w:pPr>
      <w:r w:rsidRPr="00862AE5">
        <w:rPr>
          <w:rFonts w:ascii="Times New Roman" w:hAnsi="Times New Roman" w:cs="Times New Roman"/>
          <w:sz w:val="24"/>
          <w:szCs w:val="24"/>
        </w:rPr>
        <w:t>имена</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существительные</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при</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помощи</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префиксов</w:t>
      </w:r>
      <w:r w:rsidRPr="00862AE5">
        <w:rPr>
          <w:rFonts w:ascii="Times New Roman" w:hAnsi="Times New Roman" w:cs="Times New Roman"/>
          <w:sz w:val="24"/>
          <w:szCs w:val="24"/>
          <w:lang w:val="en-US"/>
        </w:rPr>
        <w:t xml:space="preserve"> un-, in-/im-, il-/ir- </w:t>
      </w:r>
      <w:r w:rsidRPr="00862AE5">
        <w:rPr>
          <w:rFonts w:ascii="Times New Roman" w:hAnsi="Times New Roman" w:cs="Times New Roman"/>
          <w:sz w:val="24"/>
          <w:szCs w:val="24"/>
        </w:rPr>
        <w:t>и</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суффиксов</w:t>
      </w:r>
      <w:r w:rsidRPr="00862AE5">
        <w:rPr>
          <w:rFonts w:ascii="Times New Roman" w:hAnsi="Times New Roman" w:cs="Times New Roman"/>
          <w:sz w:val="24"/>
          <w:szCs w:val="24"/>
          <w:lang w:val="en-US"/>
        </w:rPr>
        <w:t xml:space="preserve"> -ance/-ence, -er/-or, -ing, -ist, -ity, -ment, -ness, -sion/-tion, -ship; </w:t>
      </w:r>
    </w:p>
    <w:p w:rsidR="00862AE5" w:rsidRPr="00862AE5" w:rsidRDefault="00862AE5" w:rsidP="00862AE5">
      <w:pPr>
        <w:rPr>
          <w:rFonts w:ascii="Times New Roman" w:hAnsi="Times New Roman" w:cs="Times New Roman"/>
          <w:sz w:val="24"/>
          <w:szCs w:val="24"/>
          <w:lang w:val="en-US"/>
        </w:rPr>
      </w:pPr>
      <w:r w:rsidRPr="00862AE5">
        <w:rPr>
          <w:rFonts w:ascii="Times New Roman" w:hAnsi="Times New Roman" w:cs="Times New Roman"/>
          <w:sz w:val="24"/>
          <w:szCs w:val="24"/>
        </w:rPr>
        <w:t>имена</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прилагательные</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при</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помощи</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префиксов</w:t>
      </w:r>
      <w:r w:rsidRPr="00862AE5">
        <w:rPr>
          <w:rFonts w:ascii="Times New Roman" w:hAnsi="Times New Roman" w:cs="Times New Roman"/>
          <w:sz w:val="24"/>
          <w:szCs w:val="24"/>
          <w:lang w:val="en-US"/>
        </w:rPr>
        <w:t xml:space="preserve"> un-, in-/im-, il-/ir-, inter-, non-, post-, pre- </w:t>
      </w:r>
      <w:r w:rsidRPr="00862AE5">
        <w:rPr>
          <w:rFonts w:ascii="Times New Roman" w:hAnsi="Times New Roman" w:cs="Times New Roman"/>
          <w:sz w:val="24"/>
          <w:szCs w:val="24"/>
        </w:rPr>
        <w:t>и</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суффиксов</w:t>
      </w:r>
      <w:r w:rsidRPr="00862AE5">
        <w:rPr>
          <w:rFonts w:ascii="Times New Roman" w:hAnsi="Times New Roman" w:cs="Times New Roman"/>
          <w:sz w:val="24"/>
          <w:szCs w:val="24"/>
          <w:lang w:val="en-US"/>
        </w:rPr>
        <w:t xml:space="preserve"> -able/-ible, -al, -ed, -ese, -ful, -ian/ -an, -ical, -ing, -ish, -ive,  -less, -ly, -ous, -y;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наречия при помощи префиксов un-, in-/im-, il-/ir- и суффикса -ly;</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числительные при помощи суффиксов -teen, -ty, -th;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с использованием словосложения: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сложные существительные путём соединения основ существительных (football);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lastRenderedPageBreak/>
        <w:t xml:space="preserve">сложные существительные путём соединения основы прилагательного с основой существительного (bluebell);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сложные существительные путём соединения основ существительных с предлогом (father-in-law);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сложные прилагательные путём соединения основы прилагательного/числительного с основой существительного с добавлением суффикса -ed (blue-eyed, eight-legged);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сложные прилагательные путём соединения наречия с основой причастия II (well-behaved);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сложные прилагательные путём соединения основы прилагательного с основой причастия I (nice-looking);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с использованием конверсии:</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образование имён существительных от неопределённых форм глаголов (to run – a run);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имён существительных от прилагательных (rich people – the rich);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глаголов от имён существительных (a hand – to hand);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глаголов от имён прилагательных (cool – to cool);</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распознавать и употреблять в устной и письменной речи имена прилагательные на -ed и -ing (excited – exciting);</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знать и понимать особенности структуры простых и сложных предложений и различных коммуникативных типов предложений английского языка;</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распознавать и употреблять в устной и письменной речи:</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предложения, в том числе с несколькими обстоятельствами, следующими в определённом порядке;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предложения с начальным It;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предложения с начальным There + to be;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предложения с глагольными конструкциями, содержащими глаголы-связки to be, to look, to seem, to feel;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предложения cо сложным подлежащим – Complex Subject;</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предложения cо сложным дополнением – Complex Object;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сложносочинённые предложения с сочинительными союзами and, but, or;</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сложноподчинённые предложения с союзами и союзными словами because, if, when, where, what, why, how;</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lastRenderedPageBreak/>
        <w:t>сложноподчинённые предложения с определительными придаточными с союзными словами who, which, that;</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сложноподчинённые предложения с союзными словами whoever, whatever, however, whenever;</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условные предложения с глаголами в изъявительном наклонении (Conditional 0, Conditional I) и с глаголами в сослагательном наклонении (Conditional II);</w:t>
      </w:r>
    </w:p>
    <w:p w:rsidR="00862AE5" w:rsidRPr="00862AE5" w:rsidRDefault="00862AE5" w:rsidP="00862AE5">
      <w:pPr>
        <w:rPr>
          <w:rFonts w:ascii="Times New Roman" w:hAnsi="Times New Roman" w:cs="Times New Roman"/>
          <w:sz w:val="24"/>
          <w:szCs w:val="24"/>
          <w:lang w:val="en-US"/>
        </w:rPr>
      </w:pPr>
      <w:r w:rsidRPr="00862AE5">
        <w:rPr>
          <w:rFonts w:ascii="Times New Roman" w:hAnsi="Times New Roman" w:cs="Times New Roman"/>
          <w:sz w:val="24"/>
          <w:szCs w:val="24"/>
        </w:rPr>
        <w:t>все</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типы</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вопросительных</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предложений</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общий</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специальный</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альтернативный</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разделительный</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вопросы</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в</w:t>
      </w:r>
      <w:r w:rsidRPr="00862AE5">
        <w:rPr>
          <w:rFonts w:ascii="Times New Roman" w:hAnsi="Times New Roman" w:cs="Times New Roman"/>
          <w:sz w:val="24"/>
          <w:szCs w:val="24"/>
          <w:lang w:val="en-US"/>
        </w:rPr>
        <w:t xml:space="preserve"> Present/Past/Future Simple Tense, Present/Past Continuous Tense, Present/Past Perfect Tense, Present Perfect Continuous Tense);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модальные глаголы в косвенной речи в настоящем и прошедшем времени; </w:t>
      </w:r>
    </w:p>
    <w:p w:rsidR="00862AE5" w:rsidRPr="00862AE5" w:rsidRDefault="00862AE5" w:rsidP="00862AE5">
      <w:pPr>
        <w:rPr>
          <w:rFonts w:ascii="Times New Roman" w:hAnsi="Times New Roman" w:cs="Times New Roman"/>
          <w:sz w:val="24"/>
          <w:szCs w:val="24"/>
          <w:lang w:val="en-US"/>
        </w:rPr>
      </w:pPr>
      <w:r w:rsidRPr="00862AE5">
        <w:rPr>
          <w:rFonts w:ascii="Times New Roman" w:hAnsi="Times New Roman" w:cs="Times New Roman"/>
          <w:sz w:val="24"/>
          <w:szCs w:val="24"/>
        </w:rPr>
        <w:t>предложения</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с</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конструкциями</w:t>
      </w:r>
      <w:r w:rsidRPr="00862AE5">
        <w:rPr>
          <w:rFonts w:ascii="Times New Roman" w:hAnsi="Times New Roman" w:cs="Times New Roman"/>
          <w:sz w:val="24"/>
          <w:szCs w:val="24"/>
          <w:lang w:val="en-US"/>
        </w:rPr>
        <w:t xml:space="preserve"> as … as, not so … as, both … and …, either … or, neither … nor;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предложения с I wish;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конструкции с глаголами на -ing: to love/hate doing smth;</w:t>
      </w:r>
    </w:p>
    <w:p w:rsidR="00862AE5" w:rsidRPr="00862AE5" w:rsidRDefault="00862AE5" w:rsidP="00862AE5">
      <w:pPr>
        <w:rPr>
          <w:rFonts w:ascii="Times New Roman" w:hAnsi="Times New Roman" w:cs="Times New Roman"/>
          <w:sz w:val="24"/>
          <w:szCs w:val="24"/>
          <w:lang w:val="en-US"/>
        </w:rPr>
      </w:pPr>
      <w:r w:rsidRPr="00862AE5">
        <w:rPr>
          <w:rFonts w:ascii="Times New Roman" w:hAnsi="Times New Roman" w:cs="Times New Roman"/>
          <w:sz w:val="24"/>
          <w:szCs w:val="24"/>
        </w:rPr>
        <w:t>конструкции</w:t>
      </w:r>
      <w:r w:rsidRPr="00862AE5">
        <w:rPr>
          <w:rFonts w:ascii="Times New Roman" w:hAnsi="Times New Roman" w:cs="Times New Roman"/>
          <w:sz w:val="24"/>
          <w:szCs w:val="24"/>
          <w:lang w:val="en-US"/>
        </w:rPr>
        <w:t xml:space="preserve"> c </w:t>
      </w:r>
      <w:r w:rsidRPr="00862AE5">
        <w:rPr>
          <w:rFonts w:ascii="Times New Roman" w:hAnsi="Times New Roman" w:cs="Times New Roman"/>
          <w:sz w:val="24"/>
          <w:szCs w:val="24"/>
        </w:rPr>
        <w:t>глаголами</w:t>
      </w:r>
      <w:r w:rsidRPr="00862AE5">
        <w:rPr>
          <w:rFonts w:ascii="Times New Roman" w:hAnsi="Times New Roman" w:cs="Times New Roman"/>
          <w:sz w:val="24"/>
          <w:szCs w:val="24"/>
          <w:lang w:val="en-US"/>
        </w:rPr>
        <w:t xml:space="preserve"> to stop, to remember, to forget (</w:t>
      </w:r>
      <w:r w:rsidRPr="00862AE5">
        <w:rPr>
          <w:rFonts w:ascii="Times New Roman" w:hAnsi="Times New Roman" w:cs="Times New Roman"/>
          <w:sz w:val="24"/>
          <w:szCs w:val="24"/>
        </w:rPr>
        <w:t>разница</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в</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значении</w:t>
      </w:r>
      <w:r w:rsidRPr="00862AE5">
        <w:rPr>
          <w:rFonts w:ascii="Times New Roman" w:hAnsi="Times New Roman" w:cs="Times New Roman"/>
          <w:sz w:val="24"/>
          <w:szCs w:val="24"/>
          <w:lang w:val="en-US"/>
        </w:rPr>
        <w:t xml:space="preserve"> to stop doing smth </w:t>
      </w:r>
      <w:r w:rsidRPr="00862AE5">
        <w:rPr>
          <w:rFonts w:ascii="Times New Roman" w:hAnsi="Times New Roman" w:cs="Times New Roman"/>
          <w:sz w:val="24"/>
          <w:szCs w:val="24"/>
        </w:rPr>
        <w:t>и</w:t>
      </w:r>
      <w:r w:rsidRPr="00862AE5">
        <w:rPr>
          <w:rFonts w:ascii="Times New Roman" w:hAnsi="Times New Roman" w:cs="Times New Roman"/>
          <w:sz w:val="24"/>
          <w:szCs w:val="24"/>
          <w:lang w:val="en-US"/>
        </w:rPr>
        <w:t xml:space="preserve"> to stop to do smth); </w:t>
      </w:r>
    </w:p>
    <w:p w:rsidR="00862AE5" w:rsidRPr="00862AE5" w:rsidRDefault="00862AE5" w:rsidP="00862AE5">
      <w:pPr>
        <w:rPr>
          <w:rFonts w:ascii="Times New Roman" w:hAnsi="Times New Roman" w:cs="Times New Roman"/>
          <w:sz w:val="24"/>
          <w:szCs w:val="24"/>
          <w:lang w:val="en-US"/>
        </w:rPr>
      </w:pPr>
      <w:r w:rsidRPr="00862AE5">
        <w:rPr>
          <w:rFonts w:ascii="Times New Roman" w:hAnsi="Times New Roman" w:cs="Times New Roman"/>
          <w:sz w:val="24"/>
          <w:szCs w:val="24"/>
        </w:rPr>
        <w:t>конструкция</w:t>
      </w:r>
      <w:r w:rsidRPr="00862AE5">
        <w:rPr>
          <w:rFonts w:ascii="Times New Roman" w:hAnsi="Times New Roman" w:cs="Times New Roman"/>
          <w:sz w:val="24"/>
          <w:szCs w:val="24"/>
          <w:lang w:val="en-US"/>
        </w:rPr>
        <w:t xml:space="preserve"> It takes me … to do smth;</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конструкция used to + инфинитив глагола;</w:t>
      </w:r>
    </w:p>
    <w:p w:rsidR="00862AE5" w:rsidRPr="00862AE5" w:rsidRDefault="00862AE5" w:rsidP="00862AE5">
      <w:pPr>
        <w:rPr>
          <w:rFonts w:ascii="Times New Roman" w:hAnsi="Times New Roman" w:cs="Times New Roman"/>
          <w:sz w:val="24"/>
          <w:szCs w:val="24"/>
          <w:lang w:val="en-US"/>
        </w:rPr>
      </w:pPr>
      <w:r w:rsidRPr="00862AE5">
        <w:rPr>
          <w:rFonts w:ascii="Times New Roman" w:hAnsi="Times New Roman" w:cs="Times New Roman"/>
          <w:sz w:val="24"/>
          <w:szCs w:val="24"/>
        </w:rPr>
        <w:t>конструкции</w:t>
      </w:r>
      <w:r w:rsidRPr="00862AE5">
        <w:rPr>
          <w:rFonts w:ascii="Times New Roman" w:hAnsi="Times New Roman" w:cs="Times New Roman"/>
          <w:sz w:val="24"/>
          <w:szCs w:val="24"/>
          <w:lang w:val="en-US"/>
        </w:rPr>
        <w:t xml:space="preserve"> be/get used to smth, be/get used to doing smth; </w:t>
      </w:r>
    </w:p>
    <w:p w:rsidR="00862AE5" w:rsidRPr="00862AE5" w:rsidRDefault="00862AE5" w:rsidP="00862AE5">
      <w:pPr>
        <w:rPr>
          <w:rFonts w:ascii="Times New Roman" w:hAnsi="Times New Roman" w:cs="Times New Roman"/>
          <w:sz w:val="24"/>
          <w:szCs w:val="24"/>
          <w:lang w:val="en-US"/>
        </w:rPr>
      </w:pPr>
      <w:r w:rsidRPr="00862AE5">
        <w:rPr>
          <w:rFonts w:ascii="Times New Roman" w:hAnsi="Times New Roman" w:cs="Times New Roman"/>
          <w:sz w:val="24"/>
          <w:szCs w:val="24"/>
        </w:rPr>
        <w:t>конструкции</w:t>
      </w:r>
      <w:r w:rsidRPr="00862AE5">
        <w:rPr>
          <w:rFonts w:ascii="Times New Roman" w:hAnsi="Times New Roman" w:cs="Times New Roman"/>
          <w:sz w:val="24"/>
          <w:szCs w:val="24"/>
          <w:lang w:val="en-US"/>
        </w:rPr>
        <w:t xml:space="preserve"> I prefer, I’d prefer, I’d rather prefer, </w:t>
      </w:r>
      <w:r w:rsidRPr="00862AE5">
        <w:rPr>
          <w:rFonts w:ascii="Times New Roman" w:hAnsi="Times New Roman" w:cs="Times New Roman"/>
          <w:sz w:val="24"/>
          <w:szCs w:val="24"/>
        </w:rPr>
        <w:t>выражающие</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предпочтение</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а</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также</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конструкций</w:t>
      </w:r>
      <w:r w:rsidRPr="00862AE5">
        <w:rPr>
          <w:rFonts w:ascii="Times New Roman" w:hAnsi="Times New Roman" w:cs="Times New Roman"/>
          <w:sz w:val="24"/>
          <w:szCs w:val="24"/>
          <w:lang w:val="en-US"/>
        </w:rPr>
        <w:t xml:space="preserve"> I’d rather, You’d better;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подлежащее, выраженное собирательным существительным (family, police),  и его согласование со сказуемым;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глаголы (правильные и неправильные) в видовременных формах действительного залога в изъявительном наклонении (Present/Past/Future Simple Tense, Present/Past/Future Continuous Tense, Present/Past Perfect Tense, Present Perfect Continuous Tense, Future-in-the-Past Tense) и наиболее употребительных формах страдательного залога (Present/Past Simple Passive, Present Perfect Passive); </w:t>
      </w:r>
    </w:p>
    <w:p w:rsidR="00862AE5" w:rsidRPr="00862AE5" w:rsidRDefault="00862AE5" w:rsidP="00862AE5">
      <w:pPr>
        <w:rPr>
          <w:rFonts w:ascii="Times New Roman" w:hAnsi="Times New Roman" w:cs="Times New Roman"/>
          <w:sz w:val="24"/>
          <w:szCs w:val="24"/>
          <w:lang w:val="en-US"/>
        </w:rPr>
      </w:pPr>
      <w:r w:rsidRPr="00862AE5">
        <w:rPr>
          <w:rFonts w:ascii="Times New Roman" w:hAnsi="Times New Roman" w:cs="Times New Roman"/>
          <w:sz w:val="24"/>
          <w:szCs w:val="24"/>
        </w:rPr>
        <w:t>конструкция</w:t>
      </w:r>
      <w:r w:rsidRPr="00862AE5">
        <w:rPr>
          <w:rFonts w:ascii="Times New Roman" w:hAnsi="Times New Roman" w:cs="Times New Roman"/>
          <w:sz w:val="24"/>
          <w:szCs w:val="24"/>
          <w:lang w:val="en-US"/>
        </w:rPr>
        <w:t xml:space="preserve"> to be going to, </w:t>
      </w:r>
      <w:r w:rsidRPr="00862AE5">
        <w:rPr>
          <w:rFonts w:ascii="Times New Roman" w:hAnsi="Times New Roman" w:cs="Times New Roman"/>
          <w:sz w:val="24"/>
          <w:szCs w:val="24"/>
        </w:rPr>
        <w:t>формы</w:t>
      </w:r>
      <w:r w:rsidRPr="00862AE5">
        <w:rPr>
          <w:rFonts w:ascii="Times New Roman" w:hAnsi="Times New Roman" w:cs="Times New Roman"/>
          <w:sz w:val="24"/>
          <w:szCs w:val="24"/>
          <w:lang w:val="en-US"/>
        </w:rPr>
        <w:t xml:space="preserve"> Future Simple Tense </w:t>
      </w:r>
      <w:r w:rsidRPr="00862AE5">
        <w:rPr>
          <w:rFonts w:ascii="Times New Roman" w:hAnsi="Times New Roman" w:cs="Times New Roman"/>
          <w:sz w:val="24"/>
          <w:szCs w:val="24"/>
        </w:rPr>
        <w:t>и</w:t>
      </w:r>
      <w:r w:rsidRPr="00862AE5">
        <w:rPr>
          <w:rFonts w:ascii="Times New Roman" w:hAnsi="Times New Roman" w:cs="Times New Roman"/>
          <w:sz w:val="24"/>
          <w:szCs w:val="24"/>
          <w:lang w:val="en-US"/>
        </w:rPr>
        <w:t xml:space="preserve"> Present Continuous Tense </w:t>
      </w:r>
      <w:r w:rsidRPr="00862AE5">
        <w:rPr>
          <w:rFonts w:ascii="Times New Roman" w:hAnsi="Times New Roman" w:cs="Times New Roman"/>
          <w:sz w:val="24"/>
          <w:szCs w:val="24"/>
        </w:rPr>
        <w:t>для</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выражения</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будущего</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действия</w:t>
      </w:r>
      <w:r w:rsidRPr="00862AE5">
        <w:rPr>
          <w:rFonts w:ascii="Times New Roman" w:hAnsi="Times New Roman" w:cs="Times New Roman"/>
          <w:sz w:val="24"/>
          <w:szCs w:val="24"/>
          <w:lang w:val="en-US"/>
        </w:rPr>
        <w:t xml:space="preserve">; </w:t>
      </w:r>
    </w:p>
    <w:p w:rsidR="00862AE5" w:rsidRPr="00862AE5" w:rsidRDefault="00862AE5" w:rsidP="00862AE5">
      <w:pPr>
        <w:rPr>
          <w:rFonts w:ascii="Times New Roman" w:hAnsi="Times New Roman" w:cs="Times New Roman"/>
          <w:sz w:val="24"/>
          <w:szCs w:val="24"/>
          <w:lang w:val="en-US"/>
        </w:rPr>
      </w:pPr>
      <w:r w:rsidRPr="00862AE5">
        <w:rPr>
          <w:rFonts w:ascii="Times New Roman" w:hAnsi="Times New Roman" w:cs="Times New Roman"/>
          <w:sz w:val="24"/>
          <w:szCs w:val="24"/>
        </w:rPr>
        <w:t>модальные</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глаголы</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и</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их</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эквиваленты</w:t>
      </w:r>
      <w:r w:rsidRPr="00862AE5">
        <w:rPr>
          <w:rFonts w:ascii="Times New Roman" w:hAnsi="Times New Roman" w:cs="Times New Roman"/>
          <w:sz w:val="24"/>
          <w:szCs w:val="24"/>
          <w:lang w:val="en-US"/>
        </w:rPr>
        <w:t xml:space="preserve"> (can/be able to, could, must/have to, may, might, should, shall, would, will, need); </w:t>
      </w:r>
    </w:p>
    <w:p w:rsidR="00862AE5" w:rsidRPr="00862AE5" w:rsidRDefault="00862AE5" w:rsidP="00862AE5">
      <w:pPr>
        <w:rPr>
          <w:rFonts w:ascii="Times New Roman" w:hAnsi="Times New Roman" w:cs="Times New Roman"/>
          <w:sz w:val="24"/>
          <w:szCs w:val="24"/>
          <w:lang w:val="en-US"/>
        </w:rPr>
      </w:pPr>
      <w:r w:rsidRPr="00862AE5">
        <w:rPr>
          <w:rFonts w:ascii="Times New Roman" w:hAnsi="Times New Roman" w:cs="Times New Roman"/>
          <w:sz w:val="24"/>
          <w:szCs w:val="24"/>
        </w:rPr>
        <w:t>неличные</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формы</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глагола</w:t>
      </w:r>
      <w:r w:rsidRPr="00862AE5">
        <w:rPr>
          <w:rFonts w:ascii="Times New Roman" w:hAnsi="Times New Roman" w:cs="Times New Roman"/>
          <w:sz w:val="24"/>
          <w:szCs w:val="24"/>
          <w:lang w:val="en-US"/>
        </w:rPr>
        <w:t xml:space="preserve"> – </w:t>
      </w:r>
      <w:r w:rsidRPr="00862AE5">
        <w:rPr>
          <w:rFonts w:ascii="Times New Roman" w:hAnsi="Times New Roman" w:cs="Times New Roman"/>
          <w:sz w:val="24"/>
          <w:szCs w:val="24"/>
        </w:rPr>
        <w:t>инфинитив</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герундий</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причастие</w:t>
      </w:r>
      <w:r w:rsidRPr="00862AE5">
        <w:rPr>
          <w:rFonts w:ascii="Times New Roman" w:hAnsi="Times New Roman" w:cs="Times New Roman"/>
          <w:sz w:val="24"/>
          <w:szCs w:val="24"/>
          <w:lang w:val="en-US"/>
        </w:rPr>
        <w:t xml:space="preserve"> (Participle I  </w:t>
      </w:r>
      <w:r w:rsidRPr="00862AE5">
        <w:rPr>
          <w:rFonts w:ascii="Times New Roman" w:hAnsi="Times New Roman" w:cs="Times New Roman"/>
          <w:sz w:val="24"/>
          <w:szCs w:val="24"/>
        </w:rPr>
        <w:t>и</w:t>
      </w:r>
      <w:r w:rsidRPr="00862AE5">
        <w:rPr>
          <w:rFonts w:ascii="Times New Roman" w:hAnsi="Times New Roman" w:cs="Times New Roman"/>
          <w:sz w:val="24"/>
          <w:szCs w:val="24"/>
          <w:lang w:val="en-US"/>
        </w:rPr>
        <w:t xml:space="preserve"> Participle II), </w:t>
      </w:r>
      <w:r w:rsidRPr="00862AE5">
        <w:rPr>
          <w:rFonts w:ascii="Times New Roman" w:hAnsi="Times New Roman" w:cs="Times New Roman"/>
          <w:sz w:val="24"/>
          <w:szCs w:val="24"/>
        </w:rPr>
        <w:t>причастия</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в</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функции</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определения</w:t>
      </w:r>
      <w:r w:rsidRPr="00862AE5">
        <w:rPr>
          <w:rFonts w:ascii="Times New Roman" w:hAnsi="Times New Roman" w:cs="Times New Roman"/>
          <w:sz w:val="24"/>
          <w:szCs w:val="24"/>
          <w:lang w:val="en-US"/>
        </w:rPr>
        <w:t xml:space="preserve"> (Participle I – a playing child, Participle II – a written text);</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определённый, неопределённый и нулевой артикли;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lastRenderedPageBreak/>
        <w:t xml:space="preserve">имена существительные во множественном числе, образованных по правилу, и исключения;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неисчисляемые имена существительные, имеющие форму только множественного числа;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притяжательный падеж имён существительных;</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имена прилагательные и наречия в положительной, сравнительной и превосходной степенях, образованных по правилу, и исключения;</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порядок следования нескольких прилагательных (мнение – размер – возраст – цвет – происхождение); </w:t>
      </w:r>
    </w:p>
    <w:p w:rsidR="00862AE5" w:rsidRPr="00862AE5" w:rsidRDefault="00862AE5" w:rsidP="00862AE5">
      <w:pPr>
        <w:rPr>
          <w:rFonts w:ascii="Times New Roman" w:hAnsi="Times New Roman" w:cs="Times New Roman"/>
          <w:sz w:val="24"/>
          <w:szCs w:val="24"/>
          <w:lang w:val="en-US"/>
        </w:rPr>
      </w:pPr>
      <w:r w:rsidRPr="00862AE5">
        <w:rPr>
          <w:rFonts w:ascii="Times New Roman" w:hAnsi="Times New Roman" w:cs="Times New Roman"/>
          <w:sz w:val="24"/>
          <w:szCs w:val="24"/>
        </w:rPr>
        <w:t>слова</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выражающие</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количество</w:t>
      </w:r>
      <w:r w:rsidRPr="00862AE5">
        <w:rPr>
          <w:rFonts w:ascii="Times New Roman" w:hAnsi="Times New Roman" w:cs="Times New Roman"/>
          <w:sz w:val="24"/>
          <w:szCs w:val="24"/>
          <w:lang w:val="en-US"/>
        </w:rPr>
        <w:t xml:space="preserve"> (many/much, little/a little, few/a few, a lot of);</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неопределённые местоимения и их производные, отрицательные местоимения none, no и производные последнего (nobody, nothing, и другие);</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количественные и порядковые числительные;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предлоги места, времени, направления, предлоги, употребляемые с глаголами в страдательном залоге;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владеть социокультурными знаниями и умениями:</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иметь базовые знания о социокультурном портрете и культурном наследии родной̆ страны и страны/стран изучаемого языка; представлять родную страну и её культуру на иностранном языке;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проявлять уважение к иной культуре, соблюдать нормы вежливости в межкультурном общении;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владеть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владеть метапредметными умениями, позволяющими совершенствовать учебную деятельность по овладению иностранным языком;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lastRenderedPageBreak/>
        <w:t xml:space="preserve">использовать иноязычные словари и справочники, в том числе информационно-справочные системы в электронной форме;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соблюдать правила информационной безопасности в ситуациях повседневной жизни и при работе в сети Интернет.</w:t>
      </w:r>
    </w:p>
    <w:p w:rsidR="00862AE5" w:rsidRPr="00862AE5" w:rsidRDefault="00862AE5" w:rsidP="00862AE5">
      <w:pPr>
        <w:rPr>
          <w:rFonts w:ascii="Times New Roman" w:hAnsi="Times New Roman" w:cs="Times New Roman"/>
          <w:sz w:val="24"/>
          <w:szCs w:val="24"/>
        </w:rPr>
      </w:pP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Тематическое планирование учебного предмета «Иностранный (английский) язык»</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(базовый уровень) 10-11 классы</w:t>
      </w:r>
    </w:p>
    <w:p w:rsidR="00862AE5" w:rsidRPr="00862AE5" w:rsidRDefault="00862AE5" w:rsidP="00862AE5">
      <w:pPr>
        <w:rPr>
          <w:rFonts w:ascii="Times New Roman" w:hAnsi="Times New Roman" w:cs="Times New Roman"/>
          <w:sz w:val="24"/>
          <w:szCs w:val="24"/>
        </w:rPr>
      </w:pP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Тематическое планирование выстроено по содержанию ФОП СОО и внесены под соответствующими пунктами в федеральной образовательной программе среднего  общего образования.</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Распределение часов в тематическом планировании по каждой теме будет прописано на начало учебного года учителем-предметником в «рабочей программе учителя» на основании распределённых часов по учебному плану на текущий учебный год.</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Структура тематического планирования рабочих программ на уровне среднего общего образования составлена с учётом рабочей программы воспитания в соответствие требованиям обновлённого ФГОС СОО (пункт 18.2.2, подпункт 3) и включает в себя следующие структурные компоненты:</w:t>
      </w:r>
    </w:p>
    <w:tbl>
      <w:tblPr>
        <w:tblW w:w="964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3"/>
        <w:gridCol w:w="6520"/>
        <w:gridCol w:w="2127"/>
      </w:tblGrid>
      <w:tr w:rsidR="00862AE5" w:rsidRPr="00862AE5" w:rsidTr="00862AE5">
        <w:trPr>
          <w:trHeight w:val="575"/>
        </w:trPr>
        <w:tc>
          <w:tcPr>
            <w:tcW w:w="993" w:type="dxa"/>
          </w:tcPr>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п/п</w:t>
            </w:r>
          </w:p>
        </w:tc>
        <w:tc>
          <w:tcPr>
            <w:tcW w:w="6520" w:type="dxa"/>
          </w:tcPr>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Наименование темы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(с учётом рабочей программы воспитания)</w:t>
            </w:r>
          </w:p>
        </w:tc>
        <w:tc>
          <w:tcPr>
            <w:tcW w:w="2127" w:type="dxa"/>
          </w:tcPr>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Количество часов, отводимых на освоение каждой темы</w:t>
            </w:r>
          </w:p>
        </w:tc>
      </w:tr>
      <w:tr w:rsidR="00862AE5" w:rsidRPr="00862AE5" w:rsidTr="00862AE5">
        <w:trPr>
          <w:trHeight w:val="301"/>
        </w:trPr>
        <w:tc>
          <w:tcPr>
            <w:tcW w:w="9640" w:type="dxa"/>
            <w:gridSpan w:val="3"/>
          </w:tcPr>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10 класс</w:t>
            </w:r>
          </w:p>
        </w:tc>
      </w:tr>
      <w:tr w:rsidR="00862AE5" w:rsidRPr="00862AE5" w:rsidTr="00862AE5">
        <w:trPr>
          <w:trHeight w:val="297"/>
        </w:trPr>
        <w:tc>
          <w:tcPr>
            <w:tcW w:w="993" w:type="dxa"/>
          </w:tcPr>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1.</w:t>
            </w:r>
          </w:p>
        </w:tc>
        <w:tc>
          <w:tcPr>
            <w:tcW w:w="6520" w:type="dxa"/>
          </w:tcPr>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96.6.1. Коммуникативные умения.</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Развитие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Повседневная жизнь семьи. Межличностные отношения в семье, с друзьями и знакомыми. Конфликтные ситуации, их предупреждение и разрешение.</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Внешность и характеристика человека, литературного персонажа.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Здоровый образ жизни и забота о здоровье: режим труда и отдыха, спорт, сбалансированное питание, посещение врача. Отказ от вредных привычек.</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lastRenderedPageBreak/>
              <w:t xml:space="preserve">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обучающегося.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Современный мир профессий. Проблемы выбора профессии (возможности продолжения образования в высшей школе, в профессиональном колледже, выбор рабочей специальности, подработка для обучающегося). Роль иностранного языка в планах на будущее.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Молодёжь в современном обществе. Досуг молодёжи: чтение, кино, театр, музыка, музеи, Интернет, компьютерные игры. Любовь и дружба.</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Покупки: одежда, обувь и продукты питания. Карманные деньги. Молодёжная мода.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Туризм. Виды отдыха. Путешествия по России и зарубежным странам.</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Проблемы экологии. Защита окружающей среды. Стихийные бедствия.</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Условия проживания в городской/сельской местности.</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Технический прогресс: перспективы и последствия. Современные средства связи (мобильные телефоны, смартфоны, планшеты, компьютеры).</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Выдающиеся люди родной страны и страны/стран изучаемого языка, их вклад в науку и мировую культуру: государственные деятели, учёные, писатели, поэты, художники, композиторы, путешественники, спортсмены, актёры и другие.</w:t>
            </w:r>
          </w:p>
        </w:tc>
        <w:tc>
          <w:tcPr>
            <w:tcW w:w="2127" w:type="dxa"/>
          </w:tcPr>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lastRenderedPageBreak/>
              <w:t>Часы на каждую тему распределяются учителем-предметником в зависимости от нагрузки по учебному плану на текущий учебный год</w:t>
            </w:r>
          </w:p>
        </w:tc>
      </w:tr>
      <w:tr w:rsidR="00862AE5" w:rsidRPr="00862AE5" w:rsidTr="00862AE5">
        <w:trPr>
          <w:trHeight w:val="273"/>
        </w:trPr>
        <w:tc>
          <w:tcPr>
            <w:tcW w:w="993" w:type="dxa"/>
          </w:tcPr>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lastRenderedPageBreak/>
              <w:t>2.</w:t>
            </w:r>
          </w:p>
        </w:tc>
        <w:tc>
          <w:tcPr>
            <w:tcW w:w="6520" w:type="dxa"/>
          </w:tcPr>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96.6.1.1. Говорение.</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Развитие коммуникативных умений диалогической речи на базе умений, сформированных на уровне основного общего образования, а именно умений вести разные виды диалога (диалог этикетного характера, диалог-побуждение к действию, диалог-расспрос, диалог-обмен мнениями, комбинированный диалог, включающий разные виды диалогов):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lastRenderedPageBreak/>
              <w:t xml:space="preserve">диалог этикетного характера: начинать, поддерживать и заканчивать разговор, вежливо переспрашивать, выражать согласие/отказ, выражать благодарность, поздравлять с праздником, выражать пожелания и вежливо реагировать на поздравление;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Объём диалога – 8 реплик со стороны каждого собеседника.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Развитие коммуникативных умений монологической речи на базе умений, сформированных на уровне основного общего образования: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создание устных связных монологических высказываний с использованием основных коммуникативных типов речи: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повествование/сообщение;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рассуждение;</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lastRenderedPageBreak/>
              <w:t>пересказ основного содержания, прочитанного/прослушанного текста с выражением своего отношения к событиям и фактам, изложенным в тексте;</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устное представление (презентация) результатов выполненной проектной работы.</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Данные умения монологической речи развиваются в рамках тематического содержания речи 10 класса с использованием ключевых слов, плана и/или иллюстраций, фотографий, таблиц, диаграмм или без их использования.</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Объём монологического высказывания – до 14 фраз.</w:t>
            </w:r>
          </w:p>
        </w:tc>
        <w:tc>
          <w:tcPr>
            <w:tcW w:w="2127" w:type="dxa"/>
          </w:tcPr>
          <w:p w:rsidR="00862AE5" w:rsidRPr="00862AE5" w:rsidRDefault="00862AE5" w:rsidP="00862AE5">
            <w:pPr>
              <w:rPr>
                <w:rFonts w:ascii="Times New Roman" w:hAnsi="Times New Roman" w:cs="Times New Roman"/>
                <w:sz w:val="24"/>
                <w:szCs w:val="24"/>
              </w:rPr>
            </w:pPr>
          </w:p>
        </w:tc>
      </w:tr>
      <w:tr w:rsidR="00862AE5" w:rsidRPr="00862AE5" w:rsidTr="00862AE5">
        <w:trPr>
          <w:trHeight w:val="167"/>
        </w:trPr>
        <w:tc>
          <w:tcPr>
            <w:tcW w:w="993" w:type="dxa"/>
          </w:tcPr>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lastRenderedPageBreak/>
              <w:t>3.</w:t>
            </w:r>
          </w:p>
        </w:tc>
        <w:tc>
          <w:tcPr>
            <w:tcW w:w="6520" w:type="dxa"/>
          </w:tcPr>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96.6.1.2. Аудирование.</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Развитие коммуникативных умений аудирования на базе умений, сформированных на уровне основного общего образования: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Время звучания текста/текстов для аудирования – до 2,5 минуты.</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96.6.1.3. Смысловое чтение.</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Развитие сформированных на уровне основного общего образования умений читать про себя и понимать с использованием языковой и контекстуальной догадки </w:t>
            </w:r>
            <w:r w:rsidRPr="00862AE5">
              <w:rPr>
                <w:rFonts w:ascii="Times New Roman" w:hAnsi="Times New Roman" w:cs="Times New Roman"/>
                <w:sz w:val="24"/>
                <w:szCs w:val="24"/>
              </w:rPr>
              <w:lastRenderedPageBreak/>
              <w:t xml:space="preserve">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с полным пониманием содержания текста.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Чтение с пониманием нужной/интересующей/запрашиваемой информации предполагает умение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Чтение несплошных текстов (таблиц, диаграмм, графиков и другие) и понимание представленной в них информации.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электронное сообщение личного характера, стихотворение.</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Объём текста/текстов для чтения – 500–700 слов.</w:t>
            </w:r>
          </w:p>
        </w:tc>
        <w:tc>
          <w:tcPr>
            <w:tcW w:w="2127" w:type="dxa"/>
          </w:tcPr>
          <w:p w:rsidR="00862AE5" w:rsidRPr="00862AE5" w:rsidRDefault="00862AE5" w:rsidP="00862AE5">
            <w:pPr>
              <w:rPr>
                <w:rFonts w:ascii="Times New Roman" w:hAnsi="Times New Roman" w:cs="Times New Roman"/>
                <w:sz w:val="24"/>
                <w:szCs w:val="24"/>
              </w:rPr>
            </w:pPr>
          </w:p>
        </w:tc>
      </w:tr>
      <w:tr w:rsidR="00862AE5" w:rsidRPr="00862AE5" w:rsidTr="00862AE5">
        <w:trPr>
          <w:trHeight w:val="167"/>
        </w:trPr>
        <w:tc>
          <w:tcPr>
            <w:tcW w:w="993" w:type="dxa"/>
          </w:tcPr>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lastRenderedPageBreak/>
              <w:t>4.</w:t>
            </w:r>
          </w:p>
        </w:tc>
        <w:tc>
          <w:tcPr>
            <w:tcW w:w="6520" w:type="dxa"/>
          </w:tcPr>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96.6.1.4. Письменная речь.</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Развитие умений письменной речи на базе умений, сформированных на уровне основного общего образования:</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заполнение анкет и формуляров в соответствии с нормами, принятыми в стране/странах изучаемого языка;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lastRenderedPageBreak/>
              <w:t xml:space="preserve">написание резюме (CV) с сообщением основных сведений о себе в соответствии с нормами, принятыми в стране/странах изучаемого языка;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130 слов;</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создание небольшого письменного высказывания (рассказа, сочинения и другие) на основе плана, иллюстрации, таблицы, диаграммы и/или прочитанного/прослушанного текста с использованием образца, объём письменного высказывания – до 150 слов;</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заполнение таблицы: краткая фиксация содержания, прочитанного/ прослушанного текста или дополнение информации в таблице;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письменное предоставление результатов выполненной проектной работы, в том числе в форме презентации, объём – до 150 слов.</w:t>
            </w:r>
          </w:p>
        </w:tc>
        <w:tc>
          <w:tcPr>
            <w:tcW w:w="2127" w:type="dxa"/>
          </w:tcPr>
          <w:p w:rsidR="00862AE5" w:rsidRPr="00862AE5" w:rsidRDefault="00862AE5" w:rsidP="00862AE5">
            <w:pPr>
              <w:rPr>
                <w:rFonts w:ascii="Times New Roman" w:hAnsi="Times New Roman" w:cs="Times New Roman"/>
                <w:sz w:val="24"/>
                <w:szCs w:val="24"/>
              </w:rPr>
            </w:pPr>
          </w:p>
        </w:tc>
      </w:tr>
      <w:tr w:rsidR="00862AE5" w:rsidRPr="00862AE5" w:rsidTr="00862AE5">
        <w:trPr>
          <w:trHeight w:val="167"/>
        </w:trPr>
        <w:tc>
          <w:tcPr>
            <w:tcW w:w="993" w:type="dxa"/>
          </w:tcPr>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lastRenderedPageBreak/>
              <w:t xml:space="preserve">5.  </w:t>
            </w:r>
          </w:p>
        </w:tc>
        <w:tc>
          <w:tcPr>
            <w:tcW w:w="6520" w:type="dxa"/>
          </w:tcPr>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96.6.2. Языковые знания и навыки.</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96.6.2.1. Фонетическая сторона речи.</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140 слов.</w:t>
            </w:r>
          </w:p>
        </w:tc>
        <w:tc>
          <w:tcPr>
            <w:tcW w:w="2127" w:type="dxa"/>
          </w:tcPr>
          <w:p w:rsidR="00862AE5" w:rsidRPr="00862AE5" w:rsidRDefault="00862AE5" w:rsidP="00862AE5">
            <w:pPr>
              <w:rPr>
                <w:rFonts w:ascii="Times New Roman" w:hAnsi="Times New Roman" w:cs="Times New Roman"/>
                <w:sz w:val="24"/>
                <w:szCs w:val="24"/>
              </w:rPr>
            </w:pPr>
          </w:p>
        </w:tc>
      </w:tr>
      <w:tr w:rsidR="00862AE5" w:rsidRPr="00862AE5" w:rsidTr="00862AE5">
        <w:trPr>
          <w:trHeight w:val="167"/>
        </w:trPr>
        <w:tc>
          <w:tcPr>
            <w:tcW w:w="993" w:type="dxa"/>
          </w:tcPr>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6. </w:t>
            </w:r>
          </w:p>
        </w:tc>
        <w:tc>
          <w:tcPr>
            <w:tcW w:w="6520" w:type="dxa"/>
          </w:tcPr>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96.6.2.2. Орфография и пунктуация.</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Правильное написание изученных слов.</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lastRenderedPageBreak/>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Пунктуационно правильное оформление электронного сообщения личного характера в соответствии с нормами речевого этикета, принятыми в стране/странах изучаемого языка: постановка запятой после обращения и завершающей фразы, точки после выражения надежды на дальнейший контакт, отсутствие точки после подписи.</w:t>
            </w:r>
          </w:p>
        </w:tc>
        <w:tc>
          <w:tcPr>
            <w:tcW w:w="2127" w:type="dxa"/>
          </w:tcPr>
          <w:p w:rsidR="00862AE5" w:rsidRPr="00862AE5" w:rsidRDefault="00862AE5" w:rsidP="00862AE5">
            <w:pPr>
              <w:rPr>
                <w:rFonts w:ascii="Times New Roman" w:hAnsi="Times New Roman" w:cs="Times New Roman"/>
                <w:sz w:val="24"/>
                <w:szCs w:val="24"/>
              </w:rPr>
            </w:pPr>
          </w:p>
        </w:tc>
      </w:tr>
      <w:tr w:rsidR="00862AE5" w:rsidRPr="00862AE5" w:rsidTr="00862AE5">
        <w:trPr>
          <w:trHeight w:val="167"/>
        </w:trPr>
        <w:tc>
          <w:tcPr>
            <w:tcW w:w="993" w:type="dxa"/>
          </w:tcPr>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lastRenderedPageBreak/>
              <w:t xml:space="preserve">7. </w:t>
            </w:r>
          </w:p>
        </w:tc>
        <w:tc>
          <w:tcPr>
            <w:tcW w:w="6520" w:type="dxa"/>
          </w:tcPr>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96.6.2.3. Лексическая сторона речи.</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10 класса, с соблюдением существующей в английском языке нормы лексической сочетаемости.</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Объём – 1300 лексических единиц для продуктивного использования (включая 1200 лексических единиц, изученных ранее) и 1400 лексических единиц для рецептивного усвоения (включая 1300 лексических единиц продуктивного минимума).</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Основные способы словообразования: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аффиксация: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образование глаголов при помощи префиксов dis-, mis-, re-, over-, under-  и суффикса -ise/-ize;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образование имён существительных при помощи префиксов un-, in-/im-  и суффиксов -ance/-ence, -er/-or, -ing, -ist, -ity, -ment, -ness, -sion/-tion, -ship;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образование имён прилагательных при помощи префиксов un-, in-/im-, inter-, non- и суффиксов -able/-ible, -al, -ed, -ese, -ful, -ian/-an, -ing, -ish, -ive, -less, -ly, -ous,  -y;</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образование наречий при помощи префиксов un-, in-/im- и суффикса -ly;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образование числительных при помощи суффиксов -teen, -ty, -th;</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словосложение: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образование сложных существительных путём соединения основ существительных (football);</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lastRenderedPageBreak/>
              <w:t xml:space="preserve">образование сложных существительных путём соединения основы прилагательного с основой существительного (blackboard);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образование сложных существительных путём соединения основ существительных с предлогом (father-in-law);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образование сложных прилагательных путём соединения основы прилагательного/числительного с основой существительного с добавлением суффикса -ed (blue-eyed, eight-legged);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образование сложных прилагательных путём соединения наречия с основой причасти</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я II (well-behaved);</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образование сложных прилагательных путём соединения основы прилагательного с основой причастия I (nice-looking);</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конверсия: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образование имён существительных от неопределённой формы глаголов (to run – a run);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образование имён существительных от имён прилагательных (rich people – the rich);</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образование глаголов от имён существительных (a hand – to hand);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образование глаголов от имён прилагательных (cool – to cool).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Имена прилагательные на -ed и -ing (excited – exciting).</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Многозначные лексические единицы. Синонимы. Антонимы. Интернациональные слова. Наиболее частотные фразовые глаголы. Сокращения и аббревиатуры.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Различные средства связи для обеспечения целостности и логичности устного/письменного высказывания.</w:t>
            </w:r>
          </w:p>
        </w:tc>
        <w:tc>
          <w:tcPr>
            <w:tcW w:w="2127" w:type="dxa"/>
          </w:tcPr>
          <w:p w:rsidR="00862AE5" w:rsidRPr="00862AE5" w:rsidRDefault="00862AE5" w:rsidP="00862AE5">
            <w:pPr>
              <w:rPr>
                <w:rFonts w:ascii="Times New Roman" w:hAnsi="Times New Roman" w:cs="Times New Roman"/>
                <w:sz w:val="24"/>
                <w:szCs w:val="24"/>
              </w:rPr>
            </w:pPr>
          </w:p>
        </w:tc>
      </w:tr>
      <w:tr w:rsidR="00862AE5" w:rsidRPr="00862AE5" w:rsidTr="00862AE5">
        <w:trPr>
          <w:trHeight w:val="167"/>
        </w:trPr>
        <w:tc>
          <w:tcPr>
            <w:tcW w:w="993" w:type="dxa"/>
          </w:tcPr>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lastRenderedPageBreak/>
              <w:t>8.</w:t>
            </w:r>
          </w:p>
        </w:tc>
        <w:tc>
          <w:tcPr>
            <w:tcW w:w="6520" w:type="dxa"/>
          </w:tcPr>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96.6.2.4. Грамматическая сторона речи.</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lastRenderedPageBreak/>
              <w:t xml:space="preserve">Нераспространённые и распространённые простые предложения, в том числе с несколькими обстоятельствами, следующими в определённом порядке (We moved to a new house last year.).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Предложения с начальным It.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Предложения с начальным There + to be. </w:t>
            </w:r>
          </w:p>
          <w:p w:rsidR="00862AE5" w:rsidRPr="00862AE5" w:rsidRDefault="00862AE5" w:rsidP="00862AE5">
            <w:pPr>
              <w:rPr>
                <w:rFonts w:ascii="Times New Roman" w:hAnsi="Times New Roman" w:cs="Times New Roman"/>
                <w:sz w:val="24"/>
                <w:szCs w:val="24"/>
                <w:lang w:val="en-US"/>
              </w:rPr>
            </w:pPr>
            <w:r w:rsidRPr="00862AE5">
              <w:rPr>
                <w:rFonts w:ascii="Times New Roman" w:hAnsi="Times New Roman" w:cs="Times New Roman"/>
                <w:sz w:val="24"/>
                <w:szCs w:val="24"/>
              </w:rPr>
              <w:t>Предложения</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с</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глагольными</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конструкциями</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содержащими</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глаголы</w:t>
            </w:r>
            <w:r w:rsidRPr="00862AE5">
              <w:rPr>
                <w:rFonts w:ascii="Times New Roman" w:hAnsi="Times New Roman" w:cs="Times New Roman"/>
                <w:sz w:val="24"/>
                <w:szCs w:val="24"/>
                <w:lang w:val="en-US"/>
              </w:rPr>
              <w:t>-</w:t>
            </w:r>
            <w:r w:rsidRPr="00862AE5">
              <w:rPr>
                <w:rFonts w:ascii="Times New Roman" w:hAnsi="Times New Roman" w:cs="Times New Roman"/>
                <w:sz w:val="24"/>
                <w:szCs w:val="24"/>
              </w:rPr>
              <w:t>связки</w:t>
            </w:r>
            <w:r w:rsidRPr="00862AE5">
              <w:rPr>
                <w:rFonts w:ascii="Times New Roman" w:hAnsi="Times New Roman" w:cs="Times New Roman"/>
                <w:sz w:val="24"/>
                <w:szCs w:val="24"/>
                <w:lang w:val="en-US"/>
              </w:rPr>
              <w:t xml:space="preserve">  to be, to look, to seem, to feel (He looks/seems/feels happy.). </w:t>
            </w:r>
          </w:p>
          <w:p w:rsidR="00862AE5" w:rsidRPr="00862AE5" w:rsidRDefault="00862AE5" w:rsidP="00862AE5">
            <w:pPr>
              <w:rPr>
                <w:rFonts w:ascii="Times New Roman" w:hAnsi="Times New Roman" w:cs="Times New Roman"/>
                <w:sz w:val="24"/>
                <w:szCs w:val="24"/>
                <w:lang w:val="en-US"/>
              </w:rPr>
            </w:pPr>
            <w:r w:rsidRPr="00862AE5">
              <w:rPr>
                <w:rFonts w:ascii="Times New Roman" w:hAnsi="Times New Roman" w:cs="Times New Roman"/>
                <w:sz w:val="24"/>
                <w:szCs w:val="24"/>
              </w:rPr>
              <w:t>Предложения</w:t>
            </w:r>
            <w:r w:rsidRPr="00862AE5">
              <w:rPr>
                <w:rFonts w:ascii="Times New Roman" w:hAnsi="Times New Roman" w:cs="Times New Roman"/>
                <w:sz w:val="24"/>
                <w:szCs w:val="24"/>
                <w:lang w:val="en-US"/>
              </w:rPr>
              <w:t xml:space="preserve"> c</w:t>
            </w:r>
            <w:r w:rsidRPr="00862AE5">
              <w:rPr>
                <w:rFonts w:ascii="Times New Roman" w:hAnsi="Times New Roman" w:cs="Times New Roman"/>
                <w:sz w:val="24"/>
                <w:szCs w:val="24"/>
              </w:rPr>
              <w:t>о</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сложным</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дополнением</w:t>
            </w:r>
            <w:r w:rsidRPr="00862AE5">
              <w:rPr>
                <w:rFonts w:ascii="Times New Roman" w:hAnsi="Times New Roman" w:cs="Times New Roman"/>
                <w:sz w:val="24"/>
                <w:szCs w:val="24"/>
                <w:lang w:val="en-US"/>
              </w:rPr>
              <w:t xml:space="preserve"> – Complex Object (I want you to help me. I saw her cross/crossing the road. I want to have my hair cut.).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Сложносочинённые предложения с сочинительными союзами and, but, or.</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Сложноподчинённые предложения с союзами и союзными словами because, if, when, where, what, why, how.</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Сложноподчинённые предложения с определительными придаточными с союзными словами who, which, that.</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Сложноподчинённые предложения с союзными словами whoever, whatever, however, whenever.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Условные предложения с глаголами в изъявительном наклонении (Conditional 0, Conditional I) и с глаголами в сослагательном наклонении (Conditional II).</w:t>
            </w:r>
          </w:p>
          <w:p w:rsidR="00862AE5" w:rsidRPr="00862AE5" w:rsidRDefault="00862AE5" w:rsidP="00862AE5">
            <w:pPr>
              <w:rPr>
                <w:rFonts w:ascii="Times New Roman" w:hAnsi="Times New Roman" w:cs="Times New Roman"/>
                <w:sz w:val="24"/>
                <w:szCs w:val="24"/>
                <w:lang w:val="en-US"/>
              </w:rPr>
            </w:pPr>
            <w:r w:rsidRPr="00862AE5">
              <w:rPr>
                <w:rFonts w:ascii="Times New Roman" w:hAnsi="Times New Roman" w:cs="Times New Roman"/>
                <w:sz w:val="24"/>
                <w:szCs w:val="24"/>
              </w:rPr>
              <w:t>Все</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типы</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вопросительных</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предложений</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общий</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специальный</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альтернативный</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разделительный</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вопросы</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в</w:t>
            </w:r>
            <w:r w:rsidRPr="00862AE5">
              <w:rPr>
                <w:rFonts w:ascii="Times New Roman" w:hAnsi="Times New Roman" w:cs="Times New Roman"/>
                <w:sz w:val="24"/>
                <w:szCs w:val="24"/>
                <w:lang w:val="en-US"/>
              </w:rPr>
              <w:t xml:space="preserve"> Present/Past/Future Simple Tense, Present/Past Continuous Tense, Present/Past Perfect Tense, Present Perfect Continuous Tense).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Модальные глаголы в косвенной речи в настоящем и прошедшем времени. </w:t>
            </w:r>
          </w:p>
          <w:p w:rsidR="00862AE5" w:rsidRPr="00862AE5" w:rsidRDefault="00862AE5" w:rsidP="00862AE5">
            <w:pPr>
              <w:rPr>
                <w:rFonts w:ascii="Times New Roman" w:hAnsi="Times New Roman" w:cs="Times New Roman"/>
                <w:sz w:val="24"/>
                <w:szCs w:val="24"/>
                <w:lang w:val="en-US"/>
              </w:rPr>
            </w:pPr>
            <w:r w:rsidRPr="00862AE5">
              <w:rPr>
                <w:rFonts w:ascii="Times New Roman" w:hAnsi="Times New Roman" w:cs="Times New Roman"/>
                <w:sz w:val="24"/>
                <w:szCs w:val="24"/>
              </w:rPr>
              <w:t>Предложения</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с</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конструкциями</w:t>
            </w:r>
            <w:r w:rsidRPr="00862AE5">
              <w:rPr>
                <w:rFonts w:ascii="Times New Roman" w:hAnsi="Times New Roman" w:cs="Times New Roman"/>
                <w:sz w:val="24"/>
                <w:szCs w:val="24"/>
                <w:lang w:val="en-US"/>
              </w:rPr>
              <w:t xml:space="preserve"> as … as, not so … as, both … and …, either … or, neither … nor.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Предложения с I wish…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Конструкции с глаголами на -ing: to love/hate doing smth.</w:t>
            </w:r>
          </w:p>
          <w:p w:rsidR="00862AE5" w:rsidRPr="00862AE5" w:rsidRDefault="00862AE5" w:rsidP="00862AE5">
            <w:pPr>
              <w:rPr>
                <w:rFonts w:ascii="Times New Roman" w:hAnsi="Times New Roman" w:cs="Times New Roman"/>
                <w:sz w:val="24"/>
                <w:szCs w:val="24"/>
                <w:lang w:val="en-US"/>
              </w:rPr>
            </w:pPr>
            <w:r w:rsidRPr="00862AE5">
              <w:rPr>
                <w:rFonts w:ascii="Times New Roman" w:hAnsi="Times New Roman" w:cs="Times New Roman"/>
                <w:sz w:val="24"/>
                <w:szCs w:val="24"/>
              </w:rPr>
              <w:lastRenderedPageBreak/>
              <w:t>Конструкции</w:t>
            </w:r>
            <w:r w:rsidRPr="00862AE5">
              <w:rPr>
                <w:rFonts w:ascii="Times New Roman" w:hAnsi="Times New Roman" w:cs="Times New Roman"/>
                <w:sz w:val="24"/>
                <w:szCs w:val="24"/>
                <w:lang w:val="en-US"/>
              </w:rPr>
              <w:t xml:space="preserve"> c </w:t>
            </w:r>
            <w:r w:rsidRPr="00862AE5">
              <w:rPr>
                <w:rFonts w:ascii="Times New Roman" w:hAnsi="Times New Roman" w:cs="Times New Roman"/>
                <w:sz w:val="24"/>
                <w:szCs w:val="24"/>
              </w:rPr>
              <w:t>глаголами</w:t>
            </w:r>
            <w:r w:rsidRPr="00862AE5">
              <w:rPr>
                <w:rFonts w:ascii="Times New Roman" w:hAnsi="Times New Roman" w:cs="Times New Roman"/>
                <w:sz w:val="24"/>
                <w:szCs w:val="24"/>
                <w:lang w:val="en-US"/>
              </w:rPr>
              <w:t xml:space="preserve"> to stop, to remember, to forget (</w:t>
            </w:r>
            <w:r w:rsidRPr="00862AE5">
              <w:rPr>
                <w:rFonts w:ascii="Times New Roman" w:hAnsi="Times New Roman" w:cs="Times New Roman"/>
                <w:sz w:val="24"/>
                <w:szCs w:val="24"/>
              </w:rPr>
              <w:t>разница</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в</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значении</w:t>
            </w:r>
            <w:r w:rsidRPr="00862AE5">
              <w:rPr>
                <w:rFonts w:ascii="Times New Roman" w:hAnsi="Times New Roman" w:cs="Times New Roman"/>
                <w:sz w:val="24"/>
                <w:szCs w:val="24"/>
                <w:lang w:val="en-US"/>
              </w:rPr>
              <w:t xml:space="preserve"> to stop doing smth </w:t>
            </w:r>
            <w:r w:rsidRPr="00862AE5">
              <w:rPr>
                <w:rFonts w:ascii="Times New Roman" w:hAnsi="Times New Roman" w:cs="Times New Roman"/>
                <w:sz w:val="24"/>
                <w:szCs w:val="24"/>
              </w:rPr>
              <w:t>и</w:t>
            </w:r>
            <w:r w:rsidRPr="00862AE5">
              <w:rPr>
                <w:rFonts w:ascii="Times New Roman" w:hAnsi="Times New Roman" w:cs="Times New Roman"/>
                <w:sz w:val="24"/>
                <w:szCs w:val="24"/>
                <w:lang w:val="en-US"/>
              </w:rPr>
              <w:t xml:space="preserve"> to stop to do smth). </w:t>
            </w:r>
          </w:p>
          <w:p w:rsidR="00862AE5" w:rsidRPr="00862AE5" w:rsidRDefault="00862AE5" w:rsidP="00862AE5">
            <w:pPr>
              <w:rPr>
                <w:rFonts w:ascii="Times New Roman" w:hAnsi="Times New Roman" w:cs="Times New Roman"/>
                <w:sz w:val="24"/>
                <w:szCs w:val="24"/>
                <w:lang w:val="en-US"/>
              </w:rPr>
            </w:pPr>
            <w:r w:rsidRPr="00862AE5">
              <w:rPr>
                <w:rFonts w:ascii="Times New Roman" w:hAnsi="Times New Roman" w:cs="Times New Roman"/>
                <w:sz w:val="24"/>
                <w:szCs w:val="24"/>
              </w:rPr>
              <w:t>Конструкция</w:t>
            </w:r>
            <w:r w:rsidRPr="00862AE5">
              <w:rPr>
                <w:rFonts w:ascii="Times New Roman" w:hAnsi="Times New Roman" w:cs="Times New Roman"/>
                <w:sz w:val="24"/>
                <w:szCs w:val="24"/>
                <w:lang w:val="en-US"/>
              </w:rPr>
              <w:t xml:space="preserve"> It takes me … to do smth.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Конструкция used to + инфинитив глагола. </w:t>
            </w:r>
          </w:p>
          <w:p w:rsidR="00862AE5" w:rsidRPr="00862AE5" w:rsidRDefault="00862AE5" w:rsidP="00862AE5">
            <w:pPr>
              <w:rPr>
                <w:rFonts w:ascii="Times New Roman" w:hAnsi="Times New Roman" w:cs="Times New Roman"/>
                <w:sz w:val="24"/>
                <w:szCs w:val="24"/>
                <w:lang w:val="en-US"/>
              </w:rPr>
            </w:pPr>
            <w:r w:rsidRPr="00862AE5">
              <w:rPr>
                <w:rFonts w:ascii="Times New Roman" w:hAnsi="Times New Roman" w:cs="Times New Roman"/>
                <w:sz w:val="24"/>
                <w:szCs w:val="24"/>
              </w:rPr>
              <w:t>Конструкции</w:t>
            </w:r>
            <w:r w:rsidRPr="00862AE5">
              <w:rPr>
                <w:rFonts w:ascii="Times New Roman" w:hAnsi="Times New Roman" w:cs="Times New Roman"/>
                <w:sz w:val="24"/>
                <w:szCs w:val="24"/>
                <w:lang w:val="en-US"/>
              </w:rPr>
              <w:t xml:space="preserve"> be/get used to smth, be/get used to doing smth. </w:t>
            </w:r>
          </w:p>
          <w:p w:rsidR="00862AE5" w:rsidRPr="00862AE5" w:rsidRDefault="00862AE5" w:rsidP="00862AE5">
            <w:pPr>
              <w:rPr>
                <w:rFonts w:ascii="Times New Roman" w:hAnsi="Times New Roman" w:cs="Times New Roman"/>
                <w:sz w:val="24"/>
                <w:szCs w:val="24"/>
                <w:lang w:val="en-US"/>
              </w:rPr>
            </w:pPr>
            <w:r w:rsidRPr="00862AE5">
              <w:rPr>
                <w:rFonts w:ascii="Times New Roman" w:hAnsi="Times New Roman" w:cs="Times New Roman"/>
                <w:sz w:val="24"/>
                <w:szCs w:val="24"/>
              </w:rPr>
              <w:t>Конструкции</w:t>
            </w:r>
            <w:r w:rsidRPr="00862AE5">
              <w:rPr>
                <w:rFonts w:ascii="Times New Roman" w:hAnsi="Times New Roman" w:cs="Times New Roman"/>
                <w:sz w:val="24"/>
                <w:szCs w:val="24"/>
                <w:lang w:val="en-US"/>
              </w:rPr>
              <w:t xml:space="preserve"> I prefer, I’d prefer, I’d rather prefer, </w:t>
            </w:r>
            <w:r w:rsidRPr="00862AE5">
              <w:rPr>
                <w:rFonts w:ascii="Times New Roman" w:hAnsi="Times New Roman" w:cs="Times New Roman"/>
                <w:sz w:val="24"/>
                <w:szCs w:val="24"/>
              </w:rPr>
              <w:t>выражающие</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предпочтение</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а</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также</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конструкции</w:t>
            </w:r>
            <w:r w:rsidRPr="00862AE5">
              <w:rPr>
                <w:rFonts w:ascii="Times New Roman" w:hAnsi="Times New Roman" w:cs="Times New Roman"/>
                <w:sz w:val="24"/>
                <w:szCs w:val="24"/>
                <w:lang w:val="en-US"/>
              </w:rPr>
              <w:t xml:space="preserve"> I’d rather, You’d better.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Подлежащее, выраженное собирательным существительным (family, police),  и его согласование со сказуемым.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Глаголы (правильные и неправильные) в видовременных формах действительного залога в изъявительном наклонении (Present/Past/Future Simple Tense, Present/Past Continuous Tense, Present/Past Perfect Tense, Present Perfect Continuous Tense, Future-in-the-Past Tense) и наиболее употребительных формах страдательного залога (Present/Past Simple Passive, Present Perfect Passive). </w:t>
            </w:r>
          </w:p>
          <w:p w:rsidR="00862AE5" w:rsidRPr="00862AE5" w:rsidRDefault="00862AE5" w:rsidP="00862AE5">
            <w:pPr>
              <w:rPr>
                <w:rFonts w:ascii="Times New Roman" w:hAnsi="Times New Roman" w:cs="Times New Roman"/>
                <w:sz w:val="24"/>
                <w:szCs w:val="24"/>
                <w:lang w:val="en-US"/>
              </w:rPr>
            </w:pPr>
            <w:r w:rsidRPr="00862AE5">
              <w:rPr>
                <w:rFonts w:ascii="Times New Roman" w:hAnsi="Times New Roman" w:cs="Times New Roman"/>
                <w:sz w:val="24"/>
                <w:szCs w:val="24"/>
              </w:rPr>
              <w:t>Конструкция</w:t>
            </w:r>
            <w:r w:rsidRPr="00862AE5">
              <w:rPr>
                <w:rFonts w:ascii="Times New Roman" w:hAnsi="Times New Roman" w:cs="Times New Roman"/>
                <w:sz w:val="24"/>
                <w:szCs w:val="24"/>
                <w:lang w:val="en-US"/>
              </w:rPr>
              <w:t xml:space="preserve"> to be going to, </w:t>
            </w:r>
            <w:r w:rsidRPr="00862AE5">
              <w:rPr>
                <w:rFonts w:ascii="Times New Roman" w:hAnsi="Times New Roman" w:cs="Times New Roman"/>
                <w:sz w:val="24"/>
                <w:szCs w:val="24"/>
              </w:rPr>
              <w:t>формы</w:t>
            </w:r>
            <w:r w:rsidRPr="00862AE5">
              <w:rPr>
                <w:rFonts w:ascii="Times New Roman" w:hAnsi="Times New Roman" w:cs="Times New Roman"/>
                <w:sz w:val="24"/>
                <w:szCs w:val="24"/>
                <w:lang w:val="en-US"/>
              </w:rPr>
              <w:t xml:space="preserve"> Future Simple Tense </w:t>
            </w:r>
            <w:r w:rsidRPr="00862AE5">
              <w:rPr>
                <w:rFonts w:ascii="Times New Roman" w:hAnsi="Times New Roman" w:cs="Times New Roman"/>
                <w:sz w:val="24"/>
                <w:szCs w:val="24"/>
              </w:rPr>
              <w:t>и</w:t>
            </w:r>
            <w:r w:rsidRPr="00862AE5">
              <w:rPr>
                <w:rFonts w:ascii="Times New Roman" w:hAnsi="Times New Roman" w:cs="Times New Roman"/>
                <w:sz w:val="24"/>
                <w:szCs w:val="24"/>
                <w:lang w:val="en-US"/>
              </w:rPr>
              <w:t xml:space="preserve"> Present Continuous Tense </w:t>
            </w:r>
            <w:r w:rsidRPr="00862AE5">
              <w:rPr>
                <w:rFonts w:ascii="Times New Roman" w:hAnsi="Times New Roman" w:cs="Times New Roman"/>
                <w:sz w:val="24"/>
                <w:szCs w:val="24"/>
              </w:rPr>
              <w:t>для</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выражения</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будущего</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действия</w:t>
            </w:r>
            <w:r w:rsidRPr="00862AE5">
              <w:rPr>
                <w:rFonts w:ascii="Times New Roman" w:hAnsi="Times New Roman" w:cs="Times New Roman"/>
                <w:sz w:val="24"/>
                <w:szCs w:val="24"/>
                <w:lang w:val="en-US"/>
              </w:rPr>
              <w:t xml:space="preserve">. </w:t>
            </w:r>
          </w:p>
          <w:p w:rsidR="00862AE5" w:rsidRPr="00862AE5" w:rsidRDefault="00862AE5" w:rsidP="00862AE5">
            <w:pPr>
              <w:rPr>
                <w:rFonts w:ascii="Times New Roman" w:hAnsi="Times New Roman" w:cs="Times New Roman"/>
                <w:sz w:val="24"/>
                <w:szCs w:val="24"/>
                <w:lang w:val="en-US"/>
              </w:rPr>
            </w:pPr>
            <w:r w:rsidRPr="00862AE5">
              <w:rPr>
                <w:rFonts w:ascii="Times New Roman" w:hAnsi="Times New Roman" w:cs="Times New Roman"/>
                <w:sz w:val="24"/>
                <w:szCs w:val="24"/>
              </w:rPr>
              <w:t>Модальные</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глаголы</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и</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их</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эквиваленты</w:t>
            </w:r>
            <w:r w:rsidRPr="00862AE5">
              <w:rPr>
                <w:rFonts w:ascii="Times New Roman" w:hAnsi="Times New Roman" w:cs="Times New Roman"/>
                <w:sz w:val="24"/>
                <w:szCs w:val="24"/>
                <w:lang w:val="en-US"/>
              </w:rPr>
              <w:t xml:space="preserve"> (can/be able to, could, must/have to, may, might, should, shall, would, will, need). </w:t>
            </w:r>
          </w:p>
          <w:p w:rsidR="00862AE5" w:rsidRPr="00862AE5" w:rsidRDefault="00862AE5" w:rsidP="00862AE5">
            <w:pPr>
              <w:rPr>
                <w:rFonts w:ascii="Times New Roman" w:hAnsi="Times New Roman" w:cs="Times New Roman"/>
                <w:sz w:val="24"/>
                <w:szCs w:val="24"/>
                <w:lang w:val="en-US"/>
              </w:rPr>
            </w:pPr>
            <w:r w:rsidRPr="00862AE5">
              <w:rPr>
                <w:rFonts w:ascii="Times New Roman" w:hAnsi="Times New Roman" w:cs="Times New Roman"/>
                <w:sz w:val="24"/>
                <w:szCs w:val="24"/>
              </w:rPr>
              <w:t>Неличные</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формы</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глагола</w:t>
            </w:r>
            <w:r w:rsidRPr="00862AE5">
              <w:rPr>
                <w:rFonts w:ascii="Times New Roman" w:hAnsi="Times New Roman" w:cs="Times New Roman"/>
                <w:sz w:val="24"/>
                <w:szCs w:val="24"/>
                <w:lang w:val="en-US"/>
              </w:rPr>
              <w:t xml:space="preserve"> – </w:t>
            </w:r>
            <w:r w:rsidRPr="00862AE5">
              <w:rPr>
                <w:rFonts w:ascii="Times New Roman" w:hAnsi="Times New Roman" w:cs="Times New Roman"/>
                <w:sz w:val="24"/>
                <w:szCs w:val="24"/>
              </w:rPr>
              <w:t>инфинитив</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герундий</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причастие</w:t>
            </w:r>
            <w:r w:rsidRPr="00862AE5">
              <w:rPr>
                <w:rFonts w:ascii="Times New Roman" w:hAnsi="Times New Roman" w:cs="Times New Roman"/>
                <w:sz w:val="24"/>
                <w:szCs w:val="24"/>
                <w:lang w:val="en-US"/>
              </w:rPr>
              <w:t xml:space="preserve"> (Participle I </w:t>
            </w:r>
            <w:r w:rsidRPr="00862AE5">
              <w:rPr>
                <w:rFonts w:ascii="Times New Roman" w:hAnsi="Times New Roman" w:cs="Times New Roman"/>
                <w:sz w:val="24"/>
                <w:szCs w:val="24"/>
              </w:rPr>
              <w:t>и</w:t>
            </w:r>
            <w:r w:rsidRPr="00862AE5">
              <w:rPr>
                <w:rFonts w:ascii="Times New Roman" w:hAnsi="Times New Roman" w:cs="Times New Roman"/>
                <w:sz w:val="24"/>
                <w:szCs w:val="24"/>
                <w:lang w:val="en-US"/>
              </w:rPr>
              <w:t xml:space="preserve"> Participle II), </w:t>
            </w:r>
            <w:r w:rsidRPr="00862AE5">
              <w:rPr>
                <w:rFonts w:ascii="Times New Roman" w:hAnsi="Times New Roman" w:cs="Times New Roman"/>
                <w:sz w:val="24"/>
                <w:szCs w:val="24"/>
              </w:rPr>
              <w:t>причастия</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в</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функции</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определения</w:t>
            </w:r>
            <w:r w:rsidRPr="00862AE5">
              <w:rPr>
                <w:rFonts w:ascii="Times New Roman" w:hAnsi="Times New Roman" w:cs="Times New Roman"/>
                <w:sz w:val="24"/>
                <w:szCs w:val="24"/>
                <w:lang w:val="en-US"/>
              </w:rPr>
              <w:t xml:space="preserve"> (Participle I – a playing child, Participle II – a written text).</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Определённый, неопределённый и нулевой артикли.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Имена существительные во множественном числе, образованных по правилу, и исключения.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Неисчисляемые имена существительные, имеющие форму только множественного числа.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Притяжательный падеж имён существительных.</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Имена прилагательные и наречия в положительной, сравнительной и превосходной степенях, образованные по правилу, и исключения.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Порядок следования нескольких прилагательных (мнение – размер – возраст – цвет – происхождение).</w:t>
            </w:r>
          </w:p>
          <w:p w:rsidR="00862AE5" w:rsidRPr="00862AE5" w:rsidRDefault="00862AE5" w:rsidP="00862AE5">
            <w:pPr>
              <w:rPr>
                <w:rFonts w:ascii="Times New Roman" w:hAnsi="Times New Roman" w:cs="Times New Roman"/>
                <w:sz w:val="24"/>
                <w:szCs w:val="24"/>
                <w:lang w:val="en-US"/>
              </w:rPr>
            </w:pPr>
            <w:r w:rsidRPr="00862AE5">
              <w:rPr>
                <w:rFonts w:ascii="Times New Roman" w:hAnsi="Times New Roman" w:cs="Times New Roman"/>
                <w:sz w:val="24"/>
                <w:szCs w:val="24"/>
              </w:rPr>
              <w:t>Слова</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выражающие</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количество</w:t>
            </w:r>
            <w:r w:rsidRPr="00862AE5">
              <w:rPr>
                <w:rFonts w:ascii="Times New Roman" w:hAnsi="Times New Roman" w:cs="Times New Roman"/>
                <w:sz w:val="24"/>
                <w:szCs w:val="24"/>
                <w:lang w:val="en-US"/>
              </w:rPr>
              <w:t xml:space="preserve"> (many/much, little/a little, few/a few, a lot of).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Личные местоимения в именительном и объектном падежах, притяжательные местоимения (в том числе в абсолютной </w:t>
            </w:r>
            <w:r w:rsidRPr="00862AE5">
              <w:rPr>
                <w:rFonts w:ascii="Times New Roman" w:hAnsi="Times New Roman" w:cs="Times New Roman"/>
                <w:sz w:val="24"/>
                <w:szCs w:val="24"/>
              </w:rPr>
              <w:lastRenderedPageBreak/>
              <w:t xml:space="preserve">форме), возвратные, указательные, вопросительные местоимения, неопределённые местоимения и их производные, отрицательные местоимения none, no и производные последнего (nobody, nothing  и другие).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Количественные и порядковые числительные.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Предлоги места, времени, направления, предлоги, употребляемые с глаголами в страдательном залоге. </w:t>
            </w:r>
          </w:p>
        </w:tc>
        <w:tc>
          <w:tcPr>
            <w:tcW w:w="2127" w:type="dxa"/>
          </w:tcPr>
          <w:p w:rsidR="00862AE5" w:rsidRPr="00862AE5" w:rsidRDefault="00862AE5" w:rsidP="00862AE5">
            <w:pPr>
              <w:rPr>
                <w:rFonts w:ascii="Times New Roman" w:hAnsi="Times New Roman" w:cs="Times New Roman"/>
                <w:sz w:val="24"/>
                <w:szCs w:val="24"/>
              </w:rPr>
            </w:pPr>
          </w:p>
        </w:tc>
      </w:tr>
    </w:tbl>
    <w:p w:rsidR="00862AE5" w:rsidRPr="00862AE5" w:rsidRDefault="00862AE5" w:rsidP="00862AE5">
      <w:pPr>
        <w:rPr>
          <w:rFonts w:ascii="Times New Roman" w:hAnsi="Times New Roman" w:cs="Times New Roman"/>
          <w:sz w:val="24"/>
          <w:szCs w:val="24"/>
        </w:rPr>
      </w:pPr>
    </w:p>
    <w:p w:rsidR="00862AE5" w:rsidRPr="00862AE5" w:rsidRDefault="00862AE5" w:rsidP="00862AE5">
      <w:pPr>
        <w:rPr>
          <w:rFonts w:ascii="Times New Roman" w:hAnsi="Times New Roman" w:cs="Times New Roman"/>
          <w:sz w:val="24"/>
          <w:szCs w:val="24"/>
        </w:rPr>
      </w:pPr>
    </w:p>
    <w:tbl>
      <w:tblPr>
        <w:tblW w:w="964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3"/>
        <w:gridCol w:w="6520"/>
        <w:gridCol w:w="2127"/>
      </w:tblGrid>
      <w:tr w:rsidR="00862AE5" w:rsidRPr="00862AE5" w:rsidTr="00862AE5">
        <w:trPr>
          <w:trHeight w:val="575"/>
        </w:trPr>
        <w:tc>
          <w:tcPr>
            <w:tcW w:w="993" w:type="dxa"/>
          </w:tcPr>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п/п</w:t>
            </w:r>
          </w:p>
        </w:tc>
        <w:tc>
          <w:tcPr>
            <w:tcW w:w="6520" w:type="dxa"/>
          </w:tcPr>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Наименование темы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(с учётом рабочей программы воспитания)</w:t>
            </w:r>
          </w:p>
        </w:tc>
        <w:tc>
          <w:tcPr>
            <w:tcW w:w="2127" w:type="dxa"/>
          </w:tcPr>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Количество часов, отводимых на освоение каждой темы</w:t>
            </w:r>
          </w:p>
        </w:tc>
      </w:tr>
      <w:tr w:rsidR="00862AE5" w:rsidRPr="00862AE5" w:rsidTr="00862AE5">
        <w:trPr>
          <w:trHeight w:val="301"/>
        </w:trPr>
        <w:tc>
          <w:tcPr>
            <w:tcW w:w="9640" w:type="dxa"/>
            <w:gridSpan w:val="3"/>
          </w:tcPr>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11 класс</w:t>
            </w:r>
          </w:p>
        </w:tc>
      </w:tr>
      <w:tr w:rsidR="00862AE5" w:rsidRPr="00862AE5" w:rsidTr="00862AE5">
        <w:trPr>
          <w:trHeight w:val="297"/>
        </w:trPr>
        <w:tc>
          <w:tcPr>
            <w:tcW w:w="993" w:type="dxa"/>
          </w:tcPr>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1.</w:t>
            </w:r>
          </w:p>
        </w:tc>
        <w:tc>
          <w:tcPr>
            <w:tcW w:w="6520" w:type="dxa"/>
          </w:tcPr>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96.7.1. Коммуникативные умения.</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Совершенствование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Повседневная жизнь семьи. Межличностные отношения в семье, с друзьями и знакомыми. Конфликтные ситуации, их предупреждение и разрешение.</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Внешность и характеристика человека, литературного персонажа.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Здоровый образ жизни и забота о здоровье: режим труда и отдыха, спорт, сбалансированное питание, посещение врача. Отказ от вредных привычек.</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Место иностранного языка в повседневной жизни и профессиональной деятельности в современном мире.</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Молодёжь в современном обществе. Ценностные ориентиры. Участие молодёжи в жизни общества. Досуг молодёжи: увлечения и интересы. Любовь и дружба.</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lastRenderedPageBreak/>
              <w:t>Роль спорта в современной жизни: виды спорта, экстремальный спорт, спортивные соревнования, Олимпийские игры.</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Туризм. Виды отдыха. Экотуризм. Путешествия по России и зарубежным странам.</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Вселенная и человек. Природа. Проблемы экологии. Защита окружающей среды. Проживание в городской/сельской местности.</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Технический прогресс: перспективы и последствия. Современные средства информации и коммуникации (пресса, телевидение, Интернет, социальные сети и другие). Интернет-безопасность.</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Выдающиеся люди родной страны и страны/стран изучаемого языка: государственные деятели, учёные, писатели, поэты, художники, композиторы, путешественники, спортсмены, актёры и другие.</w:t>
            </w:r>
          </w:p>
        </w:tc>
        <w:tc>
          <w:tcPr>
            <w:tcW w:w="2127" w:type="dxa"/>
          </w:tcPr>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lastRenderedPageBreak/>
              <w:t>Часы на каждую тему распределяются учителем-предметником в зависимости от нагрузки по учебному плану на текущий учебный год</w:t>
            </w:r>
          </w:p>
        </w:tc>
      </w:tr>
      <w:tr w:rsidR="00862AE5" w:rsidRPr="00862AE5" w:rsidTr="00862AE5">
        <w:trPr>
          <w:trHeight w:val="273"/>
        </w:trPr>
        <w:tc>
          <w:tcPr>
            <w:tcW w:w="993" w:type="dxa"/>
          </w:tcPr>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lastRenderedPageBreak/>
              <w:t>2.</w:t>
            </w:r>
          </w:p>
        </w:tc>
        <w:tc>
          <w:tcPr>
            <w:tcW w:w="6520" w:type="dxa"/>
          </w:tcPr>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96.7.1.1. Говорение.</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Развитие коммуникативных умений диалогической речи, а именно умений вести разные виды диалога (диалог этикетного характера, диалог-побуждение к действию, диалог – расспрос, диалог-обмен мнениями, комбинированный диалог, включающий разные виды диалогов):</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диалог этикетного характера: начинать, поддерживать и заканчивать разговор, вежливо переспрашивать, вежливо выражать согласие/отказ, выражать благодарность, поздравлять с праздником, выражать пожелания и вежливо реагировать на поздравление;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диалог-расспрос: сообщать фактическую информацию, отвечая на вопросы разных видов, выражать своё отношение к обсуждаемым фактам и событиям, запрашивать </w:t>
            </w:r>
            <w:r w:rsidRPr="00862AE5">
              <w:rPr>
                <w:rFonts w:ascii="Times New Roman" w:hAnsi="Times New Roman" w:cs="Times New Roman"/>
                <w:sz w:val="24"/>
                <w:szCs w:val="24"/>
              </w:rPr>
              <w:lastRenderedPageBreak/>
              <w:t>интересующую информацию, переходить с позиции спрашивающего на позицию отвечающего и наоборот, брать/давать интервью;</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Объём диалога – до 9 реплик со стороны каждого собеседника.</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Развитие коммуникативных умений монологической речи:</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создание устных связных монологических высказываний с использованием основных коммуникативных типов речи: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повествование/сообщение;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рассуждение;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пересказ основного содержания, прочитанного/прослушанного текста без опоры на ключевые слова, план с выражением своего отношения к событиям  и фактам, изложенным в тексте;</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устное представление (презентация) результатов выполненной проектной работы.</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Данные умения монологической речи развиваются в рамках тематического содержания речи с использованием ключевых слов, плана и/или иллюстраций, фотографий, таблиц, диаграмм, графиков и(или) без их использования.</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Объём монологического высказывания – 14–15 фраз.</w:t>
            </w:r>
          </w:p>
        </w:tc>
        <w:tc>
          <w:tcPr>
            <w:tcW w:w="2127" w:type="dxa"/>
          </w:tcPr>
          <w:p w:rsidR="00862AE5" w:rsidRPr="00862AE5" w:rsidRDefault="00862AE5" w:rsidP="00862AE5">
            <w:pPr>
              <w:rPr>
                <w:rFonts w:ascii="Times New Roman" w:hAnsi="Times New Roman" w:cs="Times New Roman"/>
                <w:sz w:val="24"/>
                <w:szCs w:val="24"/>
              </w:rPr>
            </w:pPr>
          </w:p>
        </w:tc>
      </w:tr>
      <w:tr w:rsidR="00862AE5" w:rsidRPr="00862AE5" w:rsidTr="00862AE5">
        <w:trPr>
          <w:trHeight w:val="167"/>
        </w:trPr>
        <w:tc>
          <w:tcPr>
            <w:tcW w:w="993" w:type="dxa"/>
          </w:tcPr>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lastRenderedPageBreak/>
              <w:t>3.</w:t>
            </w:r>
          </w:p>
        </w:tc>
        <w:tc>
          <w:tcPr>
            <w:tcW w:w="6520" w:type="dxa"/>
          </w:tcPr>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96.7.1.2. Аудирование.</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Развитие коммуникативных умений аудирования: понимание на слух аутентичных текстов, содержащих </w:t>
            </w:r>
            <w:r w:rsidRPr="00862AE5">
              <w:rPr>
                <w:rFonts w:ascii="Times New Roman" w:hAnsi="Times New Roman" w:cs="Times New Roman"/>
                <w:sz w:val="24"/>
                <w:szCs w:val="24"/>
              </w:rPr>
              <w:lastRenderedPageBreak/>
              <w:t xml:space="preserve">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Языковая сложность текстов для аудирования должна соответствовать пороговому уровню (В1 – пороговый уровень по общеевропейской шкале).</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Время звучания текста/текстов для аудирования – до 2,5 минуты.</w:t>
            </w:r>
          </w:p>
        </w:tc>
        <w:tc>
          <w:tcPr>
            <w:tcW w:w="2127" w:type="dxa"/>
          </w:tcPr>
          <w:p w:rsidR="00862AE5" w:rsidRPr="00862AE5" w:rsidRDefault="00862AE5" w:rsidP="00862AE5">
            <w:pPr>
              <w:rPr>
                <w:rFonts w:ascii="Times New Roman" w:hAnsi="Times New Roman" w:cs="Times New Roman"/>
                <w:sz w:val="24"/>
                <w:szCs w:val="24"/>
              </w:rPr>
            </w:pPr>
          </w:p>
        </w:tc>
      </w:tr>
      <w:tr w:rsidR="00862AE5" w:rsidRPr="00862AE5" w:rsidTr="00862AE5">
        <w:trPr>
          <w:trHeight w:val="167"/>
        </w:trPr>
        <w:tc>
          <w:tcPr>
            <w:tcW w:w="993" w:type="dxa"/>
          </w:tcPr>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lastRenderedPageBreak/>
              <w:t>4.</w:t>
            </w:r>
          </w:p>
        </w:tc>
        <w:tc>
          <w:tcPr>
            <w:tcW w:w="6520" w:type="dxa"/>
          </w:tcPr>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96.7.1.3. Смысловое чтение.</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Развитие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с полным пониманием содержания текста.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w:t>
            </w:r>
            <w:r w:rsidRPr="00862AE5">
              <w:rPr>
                <w:rFonts w:ascii="Times New Roman" w:hAnsi="Times New Roman" w:cs="Times New Roman"/>
                <w:sz w:val="24"/>
                <w:szCs w:val="24"/>
              </w:rPr>
              <w:lastRenderedPageBreak/>
              <w:t xml:space="preserve">фактов, событий, игнорировать незнакомые слова, несущественные для понимания основного содержания.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Чтение с пониманием нужной/интересующей/запрашиваемой информации предполагает умение находить прочитанном тексте и понимать данную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Чтение несплошных текстов (таблиц, диаграмм, графиков и других) и понимание представленной в них информации.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Языковая сложность текстов для чтения должна соответствовать пороговому уровню (В1 – пороговый уровень по общеевропейской шкале).</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Объём текста/текстов для чтения – до 600–800 слов.</w:t>
            </w:r>
          </w:p>
        </w:tc>
        <w:tc>
          <w:tcPr>
            <w:tcW w:w="2127" w:type="dxa"/>
          </w:tcPr>
          <w:p w:rsidR="00862AE5" w:rsidRPr="00862AE5" w:rsidRDefault="00862AE5" w:rsidP="00862AE5">
            <w:pPr>
              <w:rPr>
                <w:rFonts w:ascii="Times New Roman" w:hAnsi="Times New Roman" w:cs="Times New Roman"/>
                <w:sz w:val="24"/>
                <w:szCs w:val="24"/>
              </w:rPr>
            </w:pPr>
          </w:p>
        </w:tc>
      </w:tr>
      <w:tr w:rsidR="00862AE5" w:rsidRPr="00862AE5" w:rsidTr="00862AE5">
        <w:trPr>
          <w:trHeight w:val="167"/>
        </w:trPr>
        <w:tc>
          <w:tcPr>
            <w:tcW w:w="993" w:type="dxa"/>
          </w:tcPr>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lastRenderedPageBreak/>
              <w:t xml:space="preserve">5. </w:t>
            </w:r>
          </w:p>
        </w:tc>
        <w:tc>
          <w:tcPr>
            <w:tcW w:w="6520" w:type="dxa"/>
          </w:tcPr>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96.7.1.4. Письменная речь.</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Развитие умений письменной речи:</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заполнение анкет и формуляров в соответствии с нормами, принятыми в стране/странах изучаемого языка;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написание резюме (CV) с сообщением основных сведений о себе в соответствии с нормами, принятыми в стране/странах изучаемого языка;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140 слов;</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создание небольшого письменного высказывания (рассказа, сочинения, статьи и другие) на основе плана, иллюстрации, таблицы, графика, диаграммы, и/или </w:t>
            </w:r>
            <w:r w:rsidRPr="00862AE5">
              <w:rPr>
                <w:rFonts w:ascii="Times New Roman" w:hAnsi="Times New Roman" w:cs="Times New Roman"/>
                <w:sz w:val="24"/>
                <w:szCs w:val="24"/>
              </w:rPr>
              <w:lastRenderedPageBreak/>
              <w:t>прочитанного/прослушанного текста с использованием образца, объем письменного высказывания – до 180 слов;</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заполнение таблицы: краткая фиксация содержания прочитанного/ прослушанного текста или дополнение информации в таблице;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письменное предоставление результатов выполненной проектной работы, в том числе в форме презентации, объём – до 180 слов.</w:t>
            </w:r>
          </w:p>
        </w:tc>
        <w:tc>
          <w:tcPr>
            <w:tcW w:w="2127" w:type="dxa"/>
          </w:tcPr>
          <w:p w:rsidR="00862AE5" w:rsidRPr="00862AE5" w:rsidRDefault="00862AE5" w:rsidP="00862AE5">
            <w:pPr>
              <w:rPr>
                <w:rFonts w:ascii="Times New Roman" w:hAnsi="Times New Roman" w:cs="Times New Roman"/>
                <w:sz w:val="24"/>
                <w:szCs w:val="24"/>
              </w:rPr>
            </w:pPr>
          </w:p>
        </w:tc>
      </w:tr>
      <w:tr w:rsidR="00862AE5" w:rsidRPr="00862AE5" w:rsidTr="00862AE5">
        <w:trPr>
          <w:trHeight w:val="167"/>
        </w:trPr>
        <w:tc>
          <w:tcPr>
            <w:tcW w:w="993" w:type="dxa"/>
          </w:tcPr>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lastRenderedPageBreak/>
              <w:t xml:space="preserve">6. </w:t>
            </w:r>
          </w:p>
        </w:tc>
        <w:tc>
          <w:tcPr>
            <w:tcW w:w="6520" w:type="dxa"/>
          </w:tcPr>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96.7.2. Языковые знания и навыки.</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96.7.2.1. Фонетическая сторона речи.</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150 слов.</w:t>
            </w:r>
          </w:p>
          <w:p w:rsidR="00862AE5" w:rsidRPr="00862AE5" w:rsidRDefault="00862AE5" w:rsidP="00862AE5">
            <w:pPr>
              <w:rPr>
                <w:rFonts w:ascii="Times New Roman" w:hAnsi="Times New Roman" w:cs="Times New Roman"/>
                <w:sz w:val="24"/>
                <w:szCs w:val="24"/>
              </w:rPr>
            </w:pPr>
          </w:p>
        </w:tc>
        <w:tc>
          <w:tcPr>
            <w:tcW w:w="2127" w:type="dxa"/>
          </w:tcPr>
          <w:p w:rsidR="00862AE5" w:rsidRPr="00862AE5" w:rsidRDefault="00862AE5" w:rsidP="00862AE5">
            <w:pPr>
              <w:rPr>
                <w:rFonts w:ascii="Times New Roman" w:hAnsi="Times New Roman" w:cs="Times New Roman"/>
                <w:sz w:val="24"/>
                <w:szCs w:val="24"/>
              </w:rPr>
            </w:pPr>
          </w:p>
        </w:tc>
      </w:tr>
      <w:tr w:rsidR="00862AE5" w:rsidRPr="00862AE5" w:rsidTr="00862AE5">
        <w:trPr>
          <w:trHeight w:val="167"/>
        </w:trPr>
        <w:tc>
          <w:tcPr>
            <w:tcW w:w="993" w:type="dxa"/>
          </w:tcPr>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7.</w:t>
            </w:r>
          </w:p>
        </w:tc>
        <w:tc>
          <w:tcPr>
            <w:tcW w:w="6520" w:type="dxa"/>
          </w:tcPr>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96.7.2.2. Орфография и пунктуация.</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Правильное написание изученных слов.</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Пунктуационно правильное в соответствии с нормами речевого этикета, принятыми в стране/странах изучаемого языка, оформление электронного сообщения личного характера: постановка запятой после обращения и </w:t>
            </w:r>
            <w:r w:rsidRPr="00862AE5">
              <w:rPr>
                <w:rFonts w:ascii="Times New Roman" w:hAnsi="Times New Roman" w:cs="Times New Roman"/>
                <w:sz w:val="24"/>
                <w:szCs w:val="24"/>
              </w:rPr>
              <w:lastRenderedPageBreak/>
              <w:t>завершающей фразы, точки после выражения надежды на дальнейший контакт, отсутствие точки после подписи.</w:t>
            </w:r>
          </w:p>
        </w:tc>
        <w:tc>
          <w:tcPr>
            <w:tcW w:w="2127" w:type="dxa"/>
          </w:tcPr>
          <w:p w:rsidR="00862AE5" w:rsidRPr="00862AE5" w:rsidRDefault="00862AE5" w:rsidP="00862AE5">
            <w:pPr>
              <w:rPr>
                <w:rFonts w:ascii="Times New Roman" w:hAnsi="Times New Roman" w:cs="Times New Roman"/>
                <w:sz w:val="24"/>
                <w:szCs w:val="24"/>
              </w:rPr>
            </w:pPr>
          </w:p>
        </w:tc>
      </w:tr>
      <w:tr w:rsidR="00862AE5" w:rsidRPr="00862AE5" w:rsidTr="00862AE5">
        <w:trPr>
          <w:trHeight w:val="167"/>
        </w:trPr>
        <w:tc>
          <w:tcPr>
            <w:tcW w:w="993" w:type="dxa"/>
          </w:tcPr>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lastRenderedPageBreak/>
              <w:t xml:space="preserve">8. </w:t>
            </w:r>
          </w:p>
        </w:tc>
        <w:tc>
          <w:tcPr>
            <w:tcW w:w="6520" w:type="dxa"/>
          </w:tcPr>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96.7.2.3. Лексическая сторона речи.</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Объём – 1400 лексических единиц для продуктивного использования (включая 1300 лексических единиц, изученных ранее) и 1500 лексических единиц  для рецептивного усвоения (включая 1400 лексических единиц продуктивного минимума).</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Основные способы словообразования: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аффиксация: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образование глаголов при помощи префиксов dis-, mis-, re-, over-, under-  и суффиксов -ise/-ize, -en;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образование имён существительных при помощи префиксов un-, in-/im-, il-/ir- и суффиксов -ance/-ence, -er/-or, -ing, -ist, -ity, -ment, -ness, -sion/-tion, -ship;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образование имён прилагательных при помощи префиксов un-, in-/im-, il-/ir-, inter-, non-, post-, pre- и суффиксов -able/-ible, -al, -ed, -ese, -ful, -ian/-an, -ical, -ing,  -ish, -ive, -less, -ly, -ous, -y;</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образование наречий при помощи префиксов un-, in-/im-, il-/ir- и суффикса -ly;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образование числительных при помощи суффиксов -teen, -ty, -th;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словосложение: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образование сложных существительных путём соединения основ существительных (football);</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образование сложных существительных путём соединения основы прилагательного с основой существительного (blue-bell);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образование сложных существительных путём соединения основ существительных с предлогом (father-in-law);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образование сложных прилагательных путём соединения основы прилагательного/числительного с основой </w:t>
            </w:r>
            <w:r w:rsidRPr="00862AE5">
              <w:rPr>
                <w:rFonts w:ascii="Times New Roman" w:hAnsi="Times New Roman" w:cs="Times New Roman"/>
                <w:sz w:val="24"/>
                <w:szCs w:val="24"/>
              </w:rPr>
              <w:lastRenderedPageBreak/>
              <w:t xml:space="preserve">существительного с добавлением суффикса -ed (blue-eyed, eight-legged);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образование сложных прилагательных путём соединения наречия с основой причастия II (well-behaved);</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образование сложных прилагательных путём соединения основы прилагательного с основой причастия I (nice-looking);</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конверсия: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образование образование имён существительных от неопределённой формы глаголов (to run – a run);</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образование имён существительных от прилагательных (rich people – the rich);</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образование глаголов от имён существительных (a hand – to hand);</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образование глаголов от имён прилагательных (cool – to cool).</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Имена прилагательные на -ed и -ing (excited – exciting).</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Различные средства связи для обеспечения целостности и логичности устного/письменного высказывания.</w:t>
            </w:r>
          </w:p>
        </w:tc>
        <w:tc>
          <w:tcPr>
            <w:tcW w:w="2127" w:type="dxa"/>
          </w:tcPr>
          <w:p w:rsidR="00862AE5" w:rsidRPr="00862AE5" w:rsidRDefault="00862AE5" w:rsidP="00862AE5">
            <w:pPr>
              <w:rPr>
                <w:rFonts w:ascii="Times New Roman" w:hAnsi="Times New Roman" w:cs="Times New Roman"/>
                <w:sz w:val="24"/>
                <w:szCs w:val="24"/>
              </w:rPr>
            </w:pPr>
          </w:p>
        </w:tc>
      </w:tr>
      <w:tr w:rsidR="00862AE5" w:rsidRPr="00862AE5" w:rsidTr="00862AE5">
        <w:trPr>
          <w:trHeight w:val="167"/>
        </w:trPr>
        <w:tc>
          <w:tcPr>
            <w:tcW w:w="993" w:type="dxa"/>
          </w:tcPr>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lastRenderedPageBreak/>
              <w:t xml:space="preserve">9. </w:t>
            </w:r>
          </w:p>
        </w:tc>
        <w:tc>
          <w:tcPr>
            <w:tcW w:w="6520" w:type="dxa"/>
          </w:tcPr>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96.7.2.4. Грамматическая сторона речи.</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Нераспространённые и распространённые простые предложения, в том числе с несколькими обстоятельствами, следующими в определённом порядке (We moved to a new house last year.).</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Предложения с начальным It.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Предложения с начальным There + to be. </w:t>
            </w:r>
          </w:p>
          <w:p w:rsidR="00862AE5" w:rsidRPr="00862AE5" w:rsidRDefault="00862AE5" w:rsidP="00862AE5">
            <w:pPr>
              <w:rPr>
                <w:rFonts w:ascii="Times New Roman" w:hAnsi="Times New Roman" w:cs="Times New Roman"/>
                <w:sz w:val="24"/>
                <w:szCs w:val="24"/>
                <w:lang w:val="en-US"/>
              </w:rPr>
            </w:pPr>
            <w:r w:rsidRPr="00862AE5">
              <w:rPr>
                <w:rFonts w:ascii="Times New Roman" w:hAnsi="Times New Roman" w:cs="Times New Roman"/>
                <w:sz w:val="24"/>
                <w:szCs w:val="24"/>
              </w:rPr>
              <w:lastRenderedPageBreak/>
              <w:t>Предложения</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с</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глагольными</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конструкциями</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содержащими</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глаголы</w:t>
            </w:r>
            <w:r w:rsidRPr="00862AE5">
              <w:rPr>
                <w:rFonts w:ascii="Times New Roman" w:hAnsi="Times New Roman" w:cs="Times New Roman"/>
                <w:sz w:val="24"/>
                <w:szCs w:val="24"/>
                <w:lang w:val="en-US"/>
              </w:rPr>
              <w:t>-</w:t>
            </w:r>
            <w:r w:rsidRPr="00862AE5">
              <w:rPr>
                <w:rFonts w:ascii="Times New Roman" w:hAnsi="Times New Roman" w:cs="Times New Roman"/>
                <w:sz w:val="24"/>
                <w:szCs w:val="24"/>
              </w:rPr>
              <w:t>связки</w:t>
            </w:r>
            <w:r w:rsidRPr="00862AE5">
              <w:rPr>
                <w:rFonts w:ascii="Times New Roman" w:hAnsi="Times New Roman" w:cs="Times New Roman"/>
                <w:sz w:val="24"/>
                <w:szCs w:val="24"/>
                <w:lang w:val="en-US"/>
              </w:rPr>
              <w:t xml:space="preserve">  to be, to look, to seem, to feel (He looks/seems/feels happy.).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Предложения cо сложным подлежащим – Complex Subject.</w:t>
            </w:r>
          </w:p>
          <w:p w:rsidR="00862AE5" w:rsidRPr="00862AE5" w:rsidRDefault="00862AE5" w:rsidP="00862AE5">
            <w:pPr>
              <w:rPr>
                <w:rFonts w:ascii="Times New Roman" w:hAnsi="Times New Roman" w:cs="Times New Roman"/>
                <w:sz w:val="24"/>
                <w:szCs w:val="24"/>
                <w:lang w:val="en-US"/>
              </w:rPr>
            </w:pPr>
            <w:r w:rsidRPr="00862AE5">
              <w:rPr>
                <w:rFonts w:ascii="Times New Roman" w:hAnsi="Times New Roman" w:cs="Times New Roman"/>
                <w:sz w:val="24"/>
                <w:szCs w:val="24"/>
              </w:rPr>
              <w:t>Предложения</w:t>
            </w:r>
            <w:r w:rsidRPr="00862AE5">
              <w:rPr>
                <w:rFonts w:ascii="Times New Roman" w:hAnsi="Times New Roman" w:cs="Times New Roman"/>
                <w:sz w:val="24"/>
                <w:szCs w:val="24"/>
                <w:lang w:val="en-US"/>
              </w:rPr>
              <w:t xml:space="preserve"> c</w:t>
            </w:r>
            <w:r w:rsidRPr="00862AE5">
              <w:rPr>
                <w:rFonts w:ascii="Times New Roman" w:hAnsi="Times New Roman" w:cs="Times New Roman"/>
                <w:sz w:val="24"/>
                <w:szCs w:val="24"/>
              </w:rPr>
              <w:t>о</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сложным</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дополнением</w:t>
            </w:r>
            <w:r w:rsidRPr="00862AE5">
              <w:rPr>
                <w:rFonts w:ascii="Times New Roman" w:hAnsi="Times New Roman" w:cs="Times New Roman"/>
                <w:sz w:val="24"/>
                <w:szCs w:val="24"/>
                <w:lang w:val="en-US"/>
              </w:rPr>
              <w:t xml:space="preserve"> – Complex Object (I want you to help me. I saw her cross/crossing the road. I want to have my hair cut.).</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Сложносочинённые предложения с сочинительными союзами and, but, or.</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Сложноподчинённые предложения с союзами и союзными словами because, if, when, where, what, why, how.</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Сложноподчинённые предложения с определительными придаточными с союзными словами who, which, that.</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Сложноподчинённые предложения с союзными словами whoever, whatever, however, whenever.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Условные предложения с глаголами в изъявительном наклонении (Conditional 0, Conditional I) и с глаголами в сослагательном наклонении (Conditional II).</w:t>
            </w:r>
          </w:p>
          <w:p w:rsidR="00862AE5" w:rsidRPr="00862AE5" w:rsidRDefault="00862AE5" w:rsidP="00862AE5">
            <w:pPr>
              <w:rPr>
                <w:rFonts w:ascii="Times New Roman" w:hAnsi="Times New Roman" w:cs="Times New Roman"/>
                <w:sz w:val="24"/>
                <w:szCs w:val="24"/>
                <w:lang w:val="en-US"/>
              </w:rPr>
            </w:pPr>
            <w:r w:rsidRPr="00862AE5">
              <w:rPr>
                <w:rFonts w:ascii="Times New Roman" w:hAnsi="Times New Roman" w:cs="Times New Roman"/>
                <w:sz w:val="24"/>
                <w:szCs w:val="24"/>
              </w:rPr>
              <w:t>Все</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типы</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вопросительных</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предложений</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общий</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специальный</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альтернативный</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разделительный</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вопросы</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в</w:t>
            </w:r>
            <w:r w:rsidRPr="00862AE5">
              <w:rPr>
                <w:rFonts w:ascii="Times New Roman" w:hAnsi="Times New Roman" w:cs="Times New Roman"/>
                <w:sz w:val="24"/>
                <w:szCs w:val="24"/>
                <w:lang w:val="en-US"/>
              </w:rPr>
              <w:t xml:space="preserve"> Present/Past/Future Simple Tense, Present/Past Continuous Tense, Present/Past Perfect Tense, Present Perfect Continuous Tense).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Модальные глаголы в косвенной речи в настоящем и прошедшем времени. </w:t>
            </w:r>
          </w:p>
          <w:p w:rsidR="00862AE5" w:rsidRPr="00862AE5" w:rsidRDefault="00862AE5" w:rsidP="00862AE5">
            <w:pPr>
              <w:rPr>
                <w:rFonts w:ascii="Times New Roman" w:hAnsi="Times New Roman" w:cs="Times New Roman"/>
                <w:sz w:val="24"/>
                <w:szCs w:val="24"/>
                <w:lang w:val="en-US"/>
              </w:rPr>
            </w:pPr>
            <w:r w:rsidRPr="00862AE5">
              <w:rPr>
                <w:rFonts w:ascii="Times New Roman" w:hAnsi="Times New Roman" w:cs="Times New Roman"/>
                <w:sz w:val="24"/>
                <w:szCs w:val="24"/>
              </w:rPr>
              <w:t>Предложения</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с</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конструкциями</w:t>
            </w:r>
            <w:r w:rsidRPr="00862AE5">
              <w:rPr>
                <w:rFonts w:ascii="Times New Roman" w:hAnsi="Times New Roman" w:cs="Times New Roman"/>
                <w:sz w:val="24"/>
                <w:szCs w:val="24"/>
                <w:lang w:val="en-US"/>
              </w:rPr>
              <w:t xml:space="preserve"> as … as, not so … as, both … and …, either … or, neither … nor.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Предложения с I wish…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Конструкции с глаголами на -ing: to love/hate doing smth.</w:t>
            </w:r>
          </w:p>
          <w:p w:rsidR="00862AE5" w:rsidRPr="00862AE5" w:rsidRDefault="00862AE5" w:rsidP="00862AE5">
            <w:pPr>
              <w:rPr>
                <w:rFonts w:ascii="Times New Roman" w:hAnsi="Times New Roman" w:cs="Times New Roman"/>
                <w:sz w:val="24"/>
                <w:szCs w:val="24"/>
                <w:lang w:val="en-US"/>
              </w:rPr>
            </w:pPr>
            <w:r w:rsidRPr="00862AE5">
              <w:rPr>
                <w:rFonts w:ascii="Times New Roman" w:hAnsi="Times New Roman" w:cs="Times New Roman"/>
                <w:sz w:val="24"/>
                <w:szCs w:val="24"/>
              </w:rPr>
              <w:t>Конструкции</w:t>
            </w:r>
            <w:r w:rsidRPr="00862AE5">
              <w:rPr>
                <w:rFonts w:ascii="Times New Roman" w:hAnsi="Times New Roman" w:cs="Times New Roman"/>
                <w:sz w:val="24"/>
                <w:szCs w:val="24"/>
                <w:lang w:val="en-US"/>
              </w:rPr>
              <w:t xml:space="preserve"> c </w:t>
            </w:r>
            <w:r w:rsidRPr="00862AE5">
              <w:rPr>
                <w:rFonts w:ascii="Times New Roman" w:hAnsi="Times New Roman" w:cs="Times New Roman"/>
                <w:sz w:val="24"/>
                <w:szCs w:val="24"/>
              </w:rPr>
              <w:t>глаголами</w:t>
            </w:r>
            <w:r w:rsidRPr="00862AE5">
              <w:rPr>
                <w:rFonts w:ascii="Times New Roman" w:hAnsi="Times New Roman" w:cs="Times New Roman"/>
                <w:sz w:val="24"/>
                <w:szCs w:val="24"/>
                <w:lang w:val="en-US"/>
              </w:rPr>
              <w:t xml:space="preserve"> to stop, to remember, to forget (</w:t>
            </w:r>
            <w:r w:rsidRPr="00862AE5">
              <w:rPr>
                <w:rFonts w:ascii="Times New Roman" w:hAnsi="Times New Roman" w:cs="Times New Roman"/>
                <w:sz w:val="24"/>
                <w:szCs w:val="24"/>
              </w:rPr>
              <w:t>разница</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в</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значении</w:t>
            </w:r>
            <w:r w:rsidRPr="00862AE5">
              <w:rPr>
                <w:rFonts w:ascii="Times New Roman" w:hAnsi="Times New Roman" w:cs="Times New Roman"/>
                <w:sz w:val="24"/>
                <w:szCs w:val="24"/>
                <w:lang w:val="en-US"/>
              </w:rPr>
              <w:t xml:space="preserve"> to stop doing smth </w:t>
            </w:r>
            <w:r w:rsidRPr="00862AE5">
              <w:rPr>
                <w:rFonts w:ascii="Times New Roman" w:hAnsi="Times New Roman" w:cs="Times New Roman"/>
                <w:sz w:val="24"/>
                <w:szCs w:val="24"/>
              </w:rPr>
              <w:t>и</w:t>
            </w:r>
            <w:r w:rsidRPr="00862AE5">
              <w:rPr>
                <w:rFonts w:ascii="Times New Roman" w:hAnsi="Times New Roman" w:cs="Times New Roman"/>
                <w:sz w:val="24"/>
                <w:szCs w:val="24"/>
                <w:lang w:val="en-US"/>
              </w:rPr>
              <w:t xml:space="preserve"> to stop to do smth). </w:t>
            </w:r>
          </w:p>
          <w:p w:rsidR="00862AE5" w:rsidRPr="00862AE5" w:rsidRDefault="00862AE5" w:rsidP="00862AE5">
            <w:pPr>
              <w:rPr>
                <w:rFonts w:ascii="Times New Roman" w:hAnsi="Times New Roman" w:cs="Times New Roman"/>
                <w:sz w:val="24"/>
                <w:szCs w:val="24"/>
                <w:lang w:val="en-US"/>
              </w:rPr>
            </w:pPr>
            <w:r w:rsidRPr="00862AE5">
              <w:rPr>
                <w:rFonts w:ascii="Times New Roman" w:hAnsi="Times New Roman" w:cs="Times New Roman"/>
                <w:sz w:val="24"/>
                <w:szCs w:val="24"/>
              </w:rPr>
              <w:t>Конструкция</w:t>
            </w:r>
            <w:r w:rsidRPr="00862AE5">
              <w:rPr>
                <w:rFonts w:ascii="Times New Roman" w:hAnsi="Times New Roman" w:cs="Times New Roman"/>
                <w:sz w:val="24"/>
                <w:szCs w:val="24"/>
                <w:lang w:val="en-US"/>
              </w:rPr>
              <w:t xml:space="preserve"> It takes me … to do smth.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Конструкция used to + инфинитив глагола. </w:t>
            </w:r>
          </w:p>
          <w:p w:rsidR="00862AE5" w:rsidRPr="00862AE5" w:rsidRDefault="00862AE5" w:rsidP="00862AE5">
            <w:pPr>
              <w:rPr>
                <w:rFonts w:ascii="Times New Roman" w:hAnsi="Times New Roman" w:cs="Times New Roman"/>
                <w:sz w:val="24"/>
                <w:szCs w:val="24"/>
                <w:lang w:val="en-US"/>
              </w:rPr>
            </w:pPr>
            <w:r w:rsidRPr="00862AE5">
              <w:rPr>
                <w:rFonts w:ascii="Times New Roman" w:hAnsi="Times New Roman" w:cs="Times New Roman"/>
                <w:sz w:val="24"/>
                <w:szCs w:val="24"/>
              </w:rPr>
              <w:t>Конструкции</w:t>
            </w:r>
            <w:r w:rsidRPr="00862AE5">
              <w:rPr>
                <w:rFonts w:ascii="Times New Roman" w:hAnsi="Times New Roman" w:cs="Times New Roman"/>
                <w:sz w:val="24"/>
                <w:szCs w:val="24"/>
                <w:lang w:val="en-US"/>
              </w:rPr>
              <w:t xml:space="preserve"> be/get used to smth, be/get used to doing smth. </w:t>
            </w:r>
          </w:p>
          <w:p w:rsidR="00862AE5" w:rsidRPr="00862AE5" w:rsidRDefault="00862AE5" w:rsidP="00862AE5">
            <w:pPr>
              <w:rPr>
                <w:rFonts w:ascii="Times New Roman" w:hAnsi="Times New Roman" w:cs="Times New Roman"/>
                <w:sz w:val="24"/>
                <w:szCs w:val="24"/>
                <w:lang w:val="en-US"/>
              </w:rPr>
            </w:pPr>
            <w:r w:rsidRPr="00862AE5">
              <w:rPr>
                <w:rFonts w:ascii="Times New Roman" w:hAnsi="Times New Roman" w:cs="Times New Roman"/>
                <w:sz w:val="24"/>
                <w:szCs w:val="24"/>
              </w:rPr>
              <w:lastRenderedPageBreak/>
              <w:t>Конструкции</w:t>
            </w:r>
            <w:r w:rsidRPr="00862AE5">
              <w:rPr>
                <w:rFonts w:ascii="Times New Roman" w:hAnsi="Times New Roman" w:cs="Times New Roman"/>
                <w:sz w:val="24"/>
                <w:szCs w:val="24"/>
                <w:lang w:val="en-US"/>
              </w:rPr>
              <w:t xml:space="preserve"> I prefer, I’d prefer, I’d rather prefer, </w:t>
            </w:r>
            <w:r w:rsidRPr="00862AE5">
              <w:rPr>
                <w:rFonts w:ascii="Times New Roman" w:hAnsi="Times New Roman" w:cs="Times New Roman"/>
                <w:sz w:val="24"/>
                <w:szCs w:val="24"/>
              </w:rPr>
              <w:t>выражающие</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предпочтение</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а</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также</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конструкции</w:t>
            </w:r>
            <w:r w:rsidRPr="00862AE5">
              <w:rPr>
                <w:rFonts w:ascii="Times New Roman" w:hAnsi="Times New Roman" w:cs="Times New Roman"/>
                <w:sz w:val="24"/>
                <w:szCs w:val="24"/>
                <w:lang w:val="en-US"/>
              </w:rPr>
              <w:t xml:space="preserve"> I’d rather, You’d better.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Подлежащее, выраженное собирательным существительным (family, police), и его согласование со сказуемым.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Глаголы (правильные и неправильные) в видовременных формах действительного залога в изъявительном наклонении (Present/Past/Future Simple Tense, Present/Past/Future Continuous Tense, Present/Past Perfect Tense, Present Perfect Continuous Tense, Future-in-the-Past Tense) и наиболее употребительных формах страдательного залога (Present/Past Simple Passive, Present Perfect Passive). </w:t>
            </w:r>
          </w:p>
          <w:p w:rsidR="00862AE5" w:rsidRPr="00862AE5" w:rsidRDefault="00862AE5" w:rsidP="00862AE5">
            <w:pPr>
              <w:rPr>
                <w:rFonts w:ascii="Times New Roman" w:hAnsi="Times New Roman" w:cs="Times New Roman"/>
                <w:sz w:val="24"/>
                <w:szCs w:val="24"/>
                <w:lang w:val="en-US"/>
              </w:rPr>
            </w:pPr>
            <w:r w:rsidRPr="00862AE5">
              <w:rPr>
                <w:rFonts w:ascii="Times New Roman" w:hAnsi="Times New Roman" w:cs="Times New Roman"/>
                <w:sz w:val="24"/>
                <w:szCs w:val="24"/>
              </w:rPr>
              <w:t>Конструкция</w:t>
            </w:r>
            <w:r w:rsidRPr="00862AE5">
              <w:rPr>
                <w:rFonts w:ascii="Times New Roman" w:hAnsi="Times New Roman" w:cs="Times New Roman"/>
                <w:sz w:val="24"/>
                <w:szCs w:val="24"/>
                <w:lang w:val="en-US"/>
              </w:rPr>
              <w:t xml:space="preserve"> to be going to, </w:t>
            </w:r>
            <w:r w:rsidRPr="00862AE5">
              <w:rPr>
                <w:rFonts w:ascii="Times New Roman" w:hAnsi="Times New Roman" w:cs="Times New Roman"/>
                <w:sz w:val="24"/>
                <w:szCs w:val="24"/>
              </w:rPr>
              <w:t>формы</w:t>
            </w:r>
            <w:r w:rsidRPr="00862AE5">
              <w:rPr>
                <w:rFonts w:ascii="Times New Roman" w:hAnsi="Times New Roman" w:cs="Times New Roman"/>
                <w:sz w:val="24"/>
                <w:szCs w:val="24"/>
                <w:lang w:val="en-US"/>
              </w:rPr>
              <w:t xml:space="preserve"> Future Simple Tense </w:t>
            </w:r>
            <w:r w:rsidRPr="00862AE5">
              <w:rPr>
                <w:rFonts w:ascii="Times New Roman" w:hAnsi="Times New Roman" w:cs="Times New Roman"/>
                <w:sz w:val="24"/>
                <w:szCs w:val="24"/>
              </w:rPr>
              <w:t>и</w:t>
            </w:r>
            <w:r w:rsidRPr="00862AE5">
              <w:rPr>
                <w:rFonts w:ascii="Times New Roman" w:hAnsi="Times New Roman" w:cs="Times New Roman"/>
                <w:sz w:val="24"/>
                <w:szCs w:val="24"/>
                <w:lang w:val="en-US"/>
              </w:rPr>
              <w:t xml:space="preserve"> Present Continuous Tense </w:t>
            </w:r>
            <w:r w:rsidRPr="00862AE5">
              <w:rPr>
                <w:rFonts w:ascii="Times New Roman" w:hAnsi="Times New Roman" w:cs="Times New Roman"/>
                <w:sz w:val="24"/>
                <w:szCs w:val="24"/>
              </w:rPr>
              <w:t>для</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выражения</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будущего</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действия</w:t>
            </w:r>
            <w:r w:rsidRPr="00862AE5">
              <w:rPr>
                <w:rFonts w:ascii="Times New Roman" w:hAnsi="Times New Roman" w:cs="Times New Roman"/>
                <w:sz w:val="24"/>
                <w:szCs w:val="24"/>
                <w:lang w:val="en-US"/>
              </w:rPr>
              <w:t xml:space="preserve">. </w:t>
            </w:r>
          </w:p>
          <w:p w:rsidR="00862AE5" w:rsidRPr="00862AE5" w:rsidRDefault="00862AE5" w:rsidP="00862AE5">
            <w:pPr>
              <w:rPr>
                <w:rFonts w:ascii="Times New Roman" w:hAnsi="Times New Roman" w:cs="Times New Roman"/>
                <w:sz w:val="24"/>
                <w:szCs w:val="24"/>
                <w:lang w:val="en-US"/>
              </w:rPr>
            </w:pPr>
            <w:r w:rsidRPr="00862AE5">
              <w:rPr>
                <w:rFonts w:ascii="Times New Roman" w:hAnsi="Times New Roman" w:cs="Times New Roman"/>
                <w:sz w:val="24"/>
                <w:szCs w:val="24"/>
              </w:rPr>
              <w:t>Модальные</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глаголы</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и</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их</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эквиваленты</w:t>
            </w:r>
            <w:r w:rsidRPr="00862AE5">
              <w:rPr>
                <w:rFonts w:ascii="Times New Roman" w:hAnsi="Times New Roman" w:cs="Times New Roman"/>
                <w:sz w:val="24"/>
                <w:szCs w:val="24"/>
                <w:lang w:val="en-US"/>
              </w:rPr>
              <w:t xml:space="preserve"> (can/be able to, could, must/have to, may, might, should, shall, would, will, need). </w:t>
            </w:r>
          </w:p>
          <w:p w:rsidR="00862AE5" w:rsidRPr="00862AE5" w:rsidRDefault="00862AE5" w:rsidP="00862AE5">
            <w:pPr>
              <w:rPr>
                <w:rFonts w:ascii="Times New Roman" w:hAnsi="Times New Roman" w:cs="Times New Roman"/>
                <w:sz w:val="24"/>
                <w:szCs w:val="24"/>
                <w:lang w:val="en-US"/>
              </w:rPr>
            </w:pPr>
            <w:r w:rsidRPr="00862AE5">
              <w:rPr>
                <w:rFonts w:ascii="Times New Roman" w:hAnsi="Times New Roman" w:cs="Times New Roman"/>
                <w:sz w:val="24"/>
                <w:szCs w:val="24"/>
              </w:rPr>
              <w:t>Неличные</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формы</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глагола</w:t>
            </w:r>
            <w:r w:rsidRPr="00862AE5">
              <w:rPr>
                <w:rFonts w:ascii="Times New Roman" w:hAnsi="Times New Roman" w:cs="Times New Roman"/>
                <w:sz w:val="24"/>
                <w:szCs w:val="24"/>
                <w:lang w:val="en-US"/>
              </w:rPr>
              <w:t xml:space="preserve"> – </w:t>
            </w:r>
            <w:r w:rsidRPr="00862AE5">
              <w:rPr>
                <w:rFonts w:ascii="Times New Roman" w:hAnsi="Times New Roman" w:cs="Times New Roman"/>
                <w:sz w:val="24"/>
                <w:szCs w:val="24"/>
              </w:rPr>
              <w:t>инфинитив</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герундий</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причастие</w:t>
            </w:r>
            <w:r w:rsidRPr="00862AE5">
              <w:rPr>
                <w:rFonts w:ascii="Times New Roman" w:hAnsi="Times New Roman" w:cs="Times New Roman"/>
                <w:sz w:val="24"/>
                <w:szCs w:val="24"/>
                <w:lang w:val="en-US"/>
              </w:rPr>
              <w:t xml:space="preserve"> (Participle  I </w:t>
            </w:r>
            <w:r w:rsidRPr="00862AE5">
              <w:rPr>
                <w:rFonts w:ascii="Times New Roman" w:hAnsi="Times New Roman" w:cs="Times New Roman"/>
                <w:sz w:val="24"/>
                <w:szCs w:val="24"/>
              </w:rPr>
              <w:t>и</w:t>
            </w:r>
            <w:r w:rsidRPr="00862AE5">
              <w:rPr>
                <w:rFonts w:ascii="Times New Roman" w:hAnsi="Times New Roman" w:cs="Times New Roman"/>
                <w:sz w:val="24"/>
                <w:szCs w:val="24"/>
                <w:lang w:val="en-US"/>
              </w:rPr>
              <w:t xml:space="preserve"> Participle II), </w:t>
            </w:r>
            <w:r w:rsidRPr="00862AE5">
              <w:rPr>
                <w:rFonts w:ascii="Times New Roman" w:hAnsi="Times New Roman" w:cs="Times New Roman"/>
                <w:sz w:val="24"/>
                <w:szCs w:val="24"/>
              </w:rPr>
              <w:t>причастия</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в</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функции</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определения</w:t>
            </w:r>
            <w:r w:rsidRPr="00862AE5">
              <w:rPr>
                <w:rFonts w:ascii="Times New Roman" w:hAnsi="Times New Roman" w:cs="Times New Roman"/>
                <w:sz w:val="24"/>
                <w:szCs w:val="24"/>
                <w:lang w:val="en-US"/>
              </w:rPr>
              <w:t xml:space="preserve"> (Participle I – a playing child, Participle II – a written text).</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Определённый, неопределённый и нулевой артикли.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Имена существительные во множественном числе, образованных по правилу, и исключения.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Неисчисляемые имена существительные, имеющие форму только множественного числа.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Притяжательный падеж имён существительных.</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Имена прилагательные и наречия в положительной, сравнительной и превосходной степенях, образованных по правилу, и исключения.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Порядок следования нескольких прилагательных (мнение – размер – возраст – цвет – происхождение).</w:t>
            </w:r>
          </w:p>
          <w:p w:rsidR="00862AE5" w:rsidRPr="00862AE5" w:rsidRDefault="00862AE5" w:rsidP="00862AE5">
            <w:pPr>
              <w:rPr>
                <w:rFonts w:ascii="Times New Roman" w:hAnsi="Times New Roman" w:cs="Times New Roman"/>
                <w:sz w:val="24"/>
                <w:szCs w:val="24"/>
                <w:lang w:val="en-US"/>
              </w:rPr>
            </w:pPr>
            <w:r w:rsidRPr="00862AE5">
              <w:rPr>
                <w:rFonts w:ascii="Times New Roman" w:hAnsi="Times New Roman" w:cs="Times New Roman"/>
                <w:sz w:val="24"/>
                <w:szCs w:val="24"/>
              </w:rPr>
              <w:t>Слова</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выражающие</w:t>
            </w:r>
            <w:r w:rsidRPr="00862AE5">
              <w:rPr>
                <w:rFonts w:ascii="Times New Roman" w:hAnsi="Times New Roman" w:cs="Times New Roman"/>
                <w:sz w:val="24"/>
                <w:szCs w:val="24"/>
                <w:lang w:val="en-US"/>
              </w:rPr>
              <w:t xml:space="preserve"> </w:t>
            </w:r>
            <w:r w:rsidRPr="00862AE5">
              <w:rPr>
                <w:rFonts w:ascii="Times New Roman" w:hAnsi="Times New Roman" w:cs="Times New Roman"/>
                <w:sz w:val="24"/>
                <w:szCs w:val="24"/>
              </w:rPr>
              <w:t>количество</w:t>
            </w:r>
            <w:r w:rsidRPr="00862AE5">
              <w:rPr>
                <w:rFonts w:ascii="Times New Roman" w:hAnsi="Times New Roman" w:cs="Times New Roman"/>
                <w:sz w:val="24"/>
                <w:szCs w:val="24"/>
                <w:lang w:val="en-US"/>
              </w:rPr>
              <w:t xml:space="preserve"> (many/much, little/a little, few/a few, a lot of).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none, no и производные последнего (nobody, nothing и другие).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t xml:space="preserve">Количественные и порядковые числительные. </w:t>
            </w:r>
          </w:p>
          <w:p w:rsidR="00862AE5" w:rsidRPr="00862AE5" w:rsidRDefault="00862AE5" w:rsidP="00862AE5">
            <w:pPr>
              <w:rPr>
                <w:rFonts w:ascii="Times New Roman" w:hAnsi="Times New Roman" w:cs="Times New Roman"/>
                <w:sz w:val="24"/>
                <w:szCs w:val="24"/>
              </w:rPr>
            </w:pPr>
            <w:r w:rsidRPr="00862AE5">
              <w:rPr>
                <w:rFonts w:ascii="Times New Roman" w:hAnsi="Times New Roman" w:cs="Times New Roman"/>
                <w:sz w:val="24"/>
                <w:szCs w:val="24"/>
              </w:rPr>
              <w:lastRenderedPageBreak/>
              <w:t>Предлоги места, времени, направления, предлоги, употребляемые с глаголами в страдательном залоге.</w:t>
            </w:r>
          </w:p>
        </w:tc>
        <w:tc>
          <w:tcPr>
            <w:tcW w:w="2127" w:type="dxa"/>
          </w:tcPr>
          <w:p w:rsidR="00862AE5" w:rsidRPr="00862AE5" w:rsidRDefault="00862AE5" w:rsidP="00862AE5">
            <w:pPr>
              <w:rPr>
                <w:rFonts w:ascii="Times New Roman" w:hAnsi="Times New Roman" w:cs="Times New Roman"/>
                <w:sz w:val="24"/>
                <w:szCs w:val="24"/>
              </w:rPr>
            </w:pPr>
          </w:p>
        </w:tc>
      </w:tr>
    </w:tbl>
    <w:p w:rsidR="00862AE5" w:rsidRPr="00862AE5" w:rsidRDefault="00862AE5" w:rsidP="00862AE5">
      <w:pPr>
        <w:rPr>
          <w:rFonts w:ascii="Times New Roman" w:hAnsi="Times New Roman" w:cs="Times New Roman"/>
          <w:sz w:val="24"/>
          <w:szCs w:val="24"/>
        </w:rPr>
      </w:pPr>
    </w:p>
    <w:p w:rsidR="005448F3" w:rsidRPr="00862AE5" w:rsidRDefault="005448F3">
      <w:pPr>
        <w:rPr>
          <w:rFonts w:ascii="Times New Roman" w:hAnsi="Times New Roman" w:cs="Times New Roman"/>
          <w:sz w:val="24"/>
          <w:szCs w:val="24"/>
        </w:rPr>
      </w:pPr>
    </w:p>
    <w:sectPr w:rsidR="005448F3" w:rsidRPr="00862AE5" w:rsidSect="000333C3">
      <w:footerReference w:type="default" r:id="rId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0B95" w:rsidRDefault="00970B95" w:rsidP="000333C3">
      <w:pPr>
        <w:spacing w:after="0" w:line="240" w:lineRule="auto"/>
      </w:pPr>
      <w:r>
        <w:separator/>
      </w:r>
    </w:p>
  </w:endnote>
  <w:endnote w:type="continuationSeparator" w:id="0">
    <w:p w:rsidR="00970B95" w:rsidRDefault="00970B95" w:rsidP="000333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choolBookSanPin">
    <w:altName w:val="Calibri"/>
    <w:panose1 w:val="00000000000000000000"/>
    <w:charset w:val="00"/>
    <w:family w:val="roman"/>
    <w:notTrueType/>
    <w:pitch w:val="default"/>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1739997"/>
      <w:docPartObj>
        <w:docPartGallery w:val="Page Numbers (Bottom of Page)"/>
        <w:docPartUnique/>
      </w:docPartObj>
    </w:sdtPr>
    <w:sdtContent>
      <w:p w:rsidR="000333C3" w:rsidRDefault="000333C3">
        <w:pPr>
          <w:pStyle w:val="a7"/>
          <w:jc w:val="right"/>
        </w:pPr>
        <w:r>
          <w:fldChar w:fldCharType="begin"/>
        </w:r>
        <w:r>
          <w:instrText>PAGE   \* MERGEFORMAT</w:instrText>
        </w:r>
        <w:r>
          <w:fldChar w:fldCharType="separate"/>
        </w:r>
        <w:r>
          <w:rPr>
            <w:noProof/>
          </w:rPr>
          <w:t>20</w:t>
        </w:r>
        <w:r>
          <w:fldChar w:fldCharType="end"/>
        </w:r>
      </w:p>
    </w:sdtContent>
  </w:sdt>
  <w:p w:rsidR="000333C3" w:rsidRDefault="000333C3">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0B95" w:rsidRDefault="00970B95" w:rsidP="000333C3">
      <w:pPr>
        <w:spacing w:after="0" w:line="240" w:lineRule="auto"/>
      </w:pPr>
      <w:r>
        <w:separator/>
      </w:r>
    </w:p>
  </w:footnote>
  <w:footnote w:type="continuationSeparator" w:id="0">
    <w:p w:rsidR="00970B95" w:rsidRDefault="00970B95" w:rsidP="000333C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2AE5"/>
    <w:rsid w:val="000333C3"/>
    <w:rsid w:val="0029631D"/>
    <w:rsid w:val="005448F3"/>
    <w:rsid w:val="00862AE5"/>
    <w:rsid w:val="00970B95"/>
    <w:rsid w:val="00B320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D0EFC3B-92EE-4FF9-9A91-D96DBFBA0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9631D"/>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29631D"/>
    <w:rPr>
      <w:rFonts w:ascii="Segoe UI" w:hAnsi="Segoe UI" w:cs="Segoe UI"/>
      <w:sz w:val="18"/>
      <w:szCs w:val="18"/>
    </w:rPr>
  </w:style>
  <w:style w:type="paragraph" w:styleId="a5">
    <w:name w:val="header"/>
    <w:basedOn w:val="a"/>
    <w:link w:val="a6"/>
    <w:uiPriority w:val="99"/>
    <w:unhideWhenUsed/>
    <w:rsid w:val="000333C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333C3"/>
  </w:style>
  <w:style w:type="paragraph" w:styleId="a7">
    <w:name w:val="footer"/>
    <w:basedOn w:val="a"/>
    <w:link w:val="a8"/>
    <w:uiPriority w:val="99"/>
    <w:unhideWhenUsed/>
    <w:rsid w:val="000333C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333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57</Pages>
  <Words>18278</Words>
  <Characters>104191</Characters>
  <Application>Microsoft Office Word</Application>
  <DocSecurity>0</DocSecurity>
  <Lines>868</Lines>
  <Paragraphs>244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комсош</dc:creator>
  <cp:keywords/>
  <dc:description/>
  <cp:lastModifiedBy>комсош</cp:lastModifiedBy>
  <cp:revision>2</cp:revision>
  <cp:lastPrinted>2023-10-30T09:04:00Z</cp:lastPrinted>
  <dcterms:created xsi:type="dcterms:W3CDTF">2023-10-30T07:59:00Z</dcterms:created>
  <dcterms:modified xsi:type="dcterms:W3CDTF">2023-10-30T09:06:00Z</dcterms:modified>
</cp:coreProperties>
</file>